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7028" w14:textId="0C5DC9CA" w:rsidR="00DD4B20" w:rsidRPr="00DD4B20" w:rsidRDefault="002F4B20" w:rsidP="00DD4B20">
      <w:pPr>
        <w:spacing w:before="0" w:after="0" w:line="523" w:lineRule="exact"/>
        <w:jc w:val="left"/>
        <w:rPr>
          <w:rFonts w:ascii="FPCPOM+KlavikaCH-Medium"/>
          <w:color w:val="000000"/>
          <w:sz w:val="39"/>
        </w:rPr>
      </w:pPr>
      <w:r>
        <w:rPr>
          <w:rFonts w:ascii="FPCPOM+KlavikaCH-Medium" w:hAnsi="FPCPOM+KlavikaCH-Medium"/>
          <w:noProof/>
          <w:lang w:val="de-DE"/>
        </w:rPr>
        <w:drawing>
          <wp:anchor distT="0" distB="0" distL="114300" distR="114300" simplePos="0" relativeHeight="251658240" behindDoc="1" locked="1" layoutInCell="1" allowOverlap="1" wp14:anchorId="6A649734" wp14:editId="7E5E8D40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061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="00660D72">
        <w:rPr>
          <w:rFonts w:ascii="FPCPOM+KlavikaCH-Medium" w:hAnsi="FPCPOM+KlavikaCH-Medium"/>
          <w:color w:val="FFFFFF"/>
          <w:sz w:val="39"/>
          <w:lang w:val="de-DE"/>
        </w:rPr>
        <w:t>EINFÜHRUNG</w:t>
      </w:r>
      <w:r w:rsidR="00C85084">
        <w:rPr>
          <w:rFonts w:ascii="FPCPOM+KlavikaCH-Medium" w:hAnsi="FPCPOM+KlavikaCH-Medium"/>
          <w:color w:val="FFFFFF"/>
          <w:sz w:val="39"/>
          <w:lang w:val="de-DE"/>
        </w:rPr>
        <w:t xml:space="preserve"> / </w:t>
      </w:r>
      <w:r w:rsidR="00C85084">
        <w:rPr>
          <w:rFonts w:ascii="FPCPOM+KlavikaCH-Medium" w:hAnsi="FPCPOM+KlavikaCH-Medium"/>
          <w:color w:val="9C9EA1"/>
          <w:sz w:val="39"/>
          <w:lang w:val="de-DE"/>
        </w:rPr>
        <w:t>INTRODUCTION</w:t>
      </w:r>
    </w:p>
    <w:p w14:paraId="1D56DBB5" w14:textId="77777777" w:rsidR="00660D72" w:rsidRDefault="00C85084" w:rsidP="00660D72">
      <w:pPr>
        <w:spacing w:before="0" w:after="0" w:line="240" w:lineRule="exact"/>
        <w:jc w:val="left"/>
        <w:rPr>
          <w:rFonts w:ascii="NQHPNQ+KlavikaCH-Light" w:hAnsi="NQHPNQ+KlavikaCH-Light"/>
          <w:color w:val="CFD0D3"/>
          <w:sz w:val="20"/>
          <w:lang w:val="de-DE"/>
        </w:rPr>
      </w:pPr>
      <w:r>
        <w:rPr>
          <w:rFonts w:ascii="NQHPNQ+KlavikaCH-Light" w:hAnsi="NQHPNQ+KlavikaCH-Light"/>
          <w:color w:val="CFD0D3"/>
          <w:sz w:val="20"/>
          <w:lang w:val="de-DE"/>
        </w:rPr>
        <w:t>RODICUT bietet eine große Auswahl an kompakten Polyurethan-Produkten: Räder, Riemenscheiben, Silent-Blöcke, Rollen, Puffer, Platten, Stangen, Dichtungen,... und Beschichtungen (Vulkanisationen) für alle Arten von Oberflächen. Wir fertigen maßgeschneiderte Teile mit Härten von 30 bis 95</w:t>
      </w:r>
      <w:r w:rsidR="00254F21">
        <w:rPr>
          <w:rFonts w:ascii="NQHPNQ+KlavikaCH-Light" w:hAnsi="NQHPNQ+KlavikaCH-Light"/>
          <w:color w:val="CFD0D3"/>
          <w:sz w:val="20"/>
          <w:lang w:val="de-DE"/>
        </w:rPr>
        <w:t xml:space="preserve"> </w:t>
      </w:r>
      <w:r>
        <w:rPr>
          <w:rFonts w:ascii="NQHPNQ+KlavikaCH-Light" w:hAnsi="NQHPNQ+KlavikaCH-Light"/>
          <w:color w:val="CFD0D3"/>
          <w:sz w:val="20"/>
          <w:lang w:val="de-DE"/>
        </w:rPr>
        <w:t xml:space="preserve">Shore in einer breiten Farbpalette. </w:t>
      </w:r>
      <w:r w:rsidR="00660D72">
        <w:rPr>
          <w:rFonts w:ascii="NQHPNQ+KlavikaCH-Light" w:hAnsi="NQHPNQ+KlavikaCH-Light"/>
          <w:color w:val="CFD0D3"/>
          <w:sz w:val="20"/>
          <w:lang w:val="de-DE"/>
        </w:rPr>
        <w:t xml:space="preserve">Dabei </w:t>
      </w:r>
      <w:r>
        <w:rPr>
          <w:rFonts w:ascii="NQHPNQ+KlavikaCH-Light" w:hAnsi="NQHPNQ+KlavikaCH-Light"/>
          <w:color w:val="CFD0D3"/>
          <w:sz w:val="20"/>
          <w:lang w:val="de-DE"/>
        </w:rPr>
        <w:t>richten</w:t>
      </w:r>
      <w:r w:rsidR="00660D72">
        <w:rPr>
          <w:rFonts w:ascii="NQHPNQ+KlavikaCH-Light" w:hAnsi="NQHPNQ+KlavikaCH-Light"/>
          <w:color w:val="CFD0D3"/>
          <w:sz w:val="20"/>
          <w:lang w:val="de-DE"/>
        </w:rPr>
        <w:t xml:space="preserve"> wir</w:t>
      </w:r>
      <w:r>
        <w:rPr>
          <w:rFonts w:ascii="NQHPNQ+KlavikaCH-Light" w:hAnsi="NQHPNQ+KlavikaCH-Light"/>
          <w:color w:val="CFD0D3"/>
          <w:sz w:val="20"/>
          <w:lang w:val="de-DE"/>
        </w:rPr>
        <w:t xml:space="preserve"> uns nach den Bedürfnissen jedes einzelnen Kunden und liefern d</w:t>
      </w:r>
      <w:r w:rsidR="00254F21">
        <w:rPr>
          <w:rFonts w:ascii="NQHPNQ+KlavikaCH-Light" w:hAnsi="NQHPNQ+KlavikaCH-Light"/>
          <w:color w:val="CFD0D3"/>
          <w:sz w:val="20"/>
          <w:lang w:val="de-DE"/>
        </w:rPr>
        <w:t xml:space="preserve">ie gewünschten Mengen innerhalb </w:t>
      </w:r>
      <w:r>
        <w:rPr>
          <w:rFonts w:ascii="NQHPNQ+KlavikaCH-Light" w:hAnsi="NQHPNQ+KlavikaCH-Light"/>
          <w:color w:val="CFD0D3"/>
          <w:sz w:val="20"/>
          <w:lang w:val="de-DE"/>
        </w:rPr>
        <w:t xml:space="preserve">kürzester </w:t>
      </w:r>
      <w:r w:rsidR="00660D72">
        <w:rPr>
          <w:rFonts w:ascii="NQHPNQ+KlavikaCH-Light" w:hAnsi="NQHPNQ+KlavikaCH-Light"/>
          <w:color w:val="CFD0D3"/>
          <w:sz w:val="20"/>
          <w:lang w:val="de-DE"/>
        </w:rPr>
        <w:t>Lieferzeit</w:t>
      </w:r>
      <w:r>
        <w:rPr>
          <w:rFonts w:ascii="NQHPNQ+KlavikaCH-Light" w:hAnsi="NQHPNQ+KlavikaCH-Light"/>
          <w:color w:val="CFD0D3"/>
          <w:sz w:val="20"/>
          <w:lang w:val="de-DE"/>
        </w:rPr>
        <w:t xml:space="preserve"> und in </w:t>
      </w:r>
      <w:r w:rsidR="00660D72">
        <w:rPr>
          <w:rFonts w:ascii="NQHPNQ+KlavikaCH-Light" w:hAnsi="NQHPNQ+KlavikaCH-Light"/>
          <w:color w:val="CFD0D3"/>
          <w:sz w:val="20"/>
          <w:lang w:val="de-DE"/>
        </w:rPr>
        <w:t>konstanter</w:t>
      </w:r>
      <w:r>
        <w:rPr>
          <w:rFonts w:ascii="NQHPNQ+KlavikaCH-Light" w:hAnsi="NQHPNQ+KlavikaCH-Light"/>
          <w:color w:val="CFD0D3"/>
          <w:sz w:val="20"/>
          <w:lang w:val="de-DE"/>
        </w:rPr>
        <w:t xml:space="preserve"> </w:t>
      </w:r>
      <w:r w:rsidR="00660D72">
        <w:rPr>
          <w:rFonts w:ascii="NQHPNQ+KlavikaCH-Light" w:hAnsi="NQHPNQ+KlavikaCH-Light"/>
          <w:color w:val="CFD0D3"/>
          <w:sz w:val="20"/>
          <w:lang w:val="de-DE"/>
        </w:rPr>
        <w:t>Produktq</w:t>
      </w:r>
      <w:r>
        <w:rPr>
          <w:rFonts w:ascii="NQHPNQ+KlavikaCH-Light" w:hAnsi="NQHPNQ+KlavikaCH-Light"/>
          <w:color w:val="CFD0D3"/>
          <w:sz w:val="20"/>
          <w:lang w:val="de-DE"/>
        </w:rPr>
        <w:t xml:space="preserve">ualität. </w:t>
      </w:r>
      <w:r w:rsidR="00660D72">
        <w:rPr>
          <w:rFonts w:ascii="NQHPNQ+KlavikaCH-Light" w:hAnsi="NQHPNQ+KlavikaCH-Light"/>
          <w:color w:val="CFD0D3"/>
          <w:sz w:val="20"/>
          <w:lang w:val="de-DE"/>
        </w:rPr>
        <w:t>Mit mehr als 30 Jahre Produktionserfahrung, sind wir ein starker Partner und bekannt als internationaler Marktführer in diesem Bereich</w:t>
      </w:r>
      <w:r>
        <w:rPr>
          <w:rFonts w:ascii="NQHPNQ+KlavikaCH-Light" w:hAnsi="NQHPNQ+KlavikaCH-Light"/>
          <w:color w:val="CFD0D3"/>
          <w:sz w:val="20"/>
          <w:lang w:val="de-DE"/>
        </w:rPr>
        <w:t>.</w:t>
      </w:r>
    </w:p>
    <w:p w14:paraId="1067BBAD" w14:textId="611C7F92" w:rsidR="00DD4B20" w:rsidRPr="00DD4B20" w:rsidRDefault="00C85084" w:rsidP="00660D72">
      <w:pPr>
        <w:spacing w:before="0" w:after="0" w:line="240" w:lineRule="exact"/>
        <w:jc w:val="left"/>
        <w:rPr>
          <w:rFonts w:ascii="NQHPNQ+KlavikaCH-Light"/>
          <w:color w:val="000000"/>
          <w:sz w:val="20"/>
        </w:rPr>
      </w:pPr>
      <w:r w:rsidRPr="00254F21">
        <w:rPr>
          <w:rFonts w:ascii="NQHPNQ+KlavikaCH-Light" w:hAnsi="NQHPNQ+KlavikaCH-Light"/>
          <w:color w:val="949699"/>
          <w:sz w:val="20"/>
        </w:rPr>
        <w:t>RODICUT o</w:t>
      </w:r>
      <w:r w:rsidR="00254F21">
        <w:rPr>
          <w:rFonts w:ascii="NQHPNQ+KlavikaCH-Light" w:hAnsi="NQHPNQ+KlavikaCH-Light"/>
          <w:color w:val="949699"/>
          <w:sz w:val="20"/>
        </w:rPr>
        <w:t>ff</w:t>
      </w:r>
      <w:r w:rsidRPr="00254F21">
        <w:rPr>
          <w:rFonts w:ascii="NQHPNQ+KlavikaCH-Light" w:hAnsi="NQHPNQ+KlavikaCH-Light"/>
          <w:color w:val="949699"/>
          <w:sz w:val="20"/>
        </w:rPr>
        <w:t>rs a variety of compact polyurethane products: wheels, pulleys, silent blocks, rollers, bumpers, sheets, bars, stoppers, ...,</w:t>
      </w:r>
      <w:r w:rsidR="00254F21">
        <w:rPr>
          <w:rFonts w:ascii="NQHPNQ+KlavikaCH-Light" w:hAnsi="NQHPNQ+KlavikaCH-Light"/>
          <w:color w:val="949699"/>
          <w:sz w:val="20"/>
        </w:rPr>
        <w:t xml:space="preserve"> an</w:t>
      </w:r>
      <w:r w:rsidRPr="00254F21">
        <w:rPr>
          <w:rFonts w:ascii="NQHPNQ+KlavikaCH-Light" w:hAnsi="NQHPNQ+KlavikaCH-Light"/>
          <w:color w:val="949699"/>
          <w:sz w:val="20"/>
        </w:rPr>
        <w:t xml:space="preserve">d coverings (vulcanizations) of all kind of surfaces. </w:t>
      </w:r>
      <w:r w:rsidRPr="00660D72">
        <w:rPr>
          <w:rFonts w:ascii="NQHPNQ+KlavikaCH-Light" w:hAnsi="NQHPNQ+KlavikaCH-Light"/>
          <w:color w:val="949699"/>
          <w:sz w:val="20"/>
          <w:lang w:val="en-AU"/>
        </w:rPr>
        <w:t>We manufacture customized parts, with hardness from 30 to 95 Shores in a wide</w:t>
      </w:r>
      <w:r w:rsidR="00254F21" w:rsidRPr="00660D72">
        <w:rPr>
          <w:rFonts w:ascii="NQHPNQ+KlavikaCH-Light" w:hAnsi="NQHPNQ+KlavikaCH-Light"/>
          <w:color w:val="949699"/>
          <w:sz w:val="20"/>
          <w:lang w:val="en-AU"/>
        </w:rPr>
        <w:t xml:space="preserve"> r</w:t>
      </w:r>
      <w:r w:rsidRPr="00660D72">
        <w:rPr>
          <w:rFonts w:ascii="NQHPNQ+KlavikaCH-Light" w:hAnsi="NQHPNQ+KlavikaCH-Light"/>
          <w:color w:val="949699"/>
          <w:sz w:val="20"/>
          <w:lang w:val="en-AU"/>
        </w:rPr>
        <w:t>ange of colours. We adapt to the needs of each client, providing the requested quantities in short periods of time with the highest</w:t>
      </w:r>
      <w:r w:rsidR="00254F21" w:rsidRPr="00660D72">
        <w:rPr>
          <w:rFonts w:ascii="NQHPNQ+KlavikaCH-Light" w:hAnsi="NQHPNQ+KlavikaCH-Light"/>
          <w:color w:val="949699"/>
          <w:sz w:val="20"/>
          <w:lang w:val="en-AU"/>
        </w:rPr>
        <w:t xml:space="preserve"> </w:t>
      </w:r>
      <w:r w:rsidRPr="00660D72">
        <w:rPr>
          <w:rFonts w:ascii="NQHPNQ+KlavikaCH-Light" w:hAnsi="NQHPNQ+KlavikaCH-Light"/>
          <w:color w:val="949699"/>
          <w:sz w:val="20"/>
          <w:lang w:val="en-AU"/>
        </w:rPr>
        <w:t xml:space="preserve">quality. We have more than 30 years of experience in this </w:t>
      </w:r>
      <w:r>
        <w:rPr>
          <w:rFonts w:ascii="NQHPNQ+KlavikaCH-Light" w:hAnsi="NQHPNQ+KlavikaCH-Light"/>
          <w:color w:val="949699"/>
          <w:sz w:val="20"/>
          <w:lang w:val="de-DE"/>
        </w:rPr>
        <w:t>ﬁ</w:t>
      </w:r>
      <w:r w:rsidRPr="00660D72">
        <w:rPr>
          <w:rFonts w:ascii="NQHPNQ+KlavikaCH-Light" w:hAnsi="NQHPNQ+KlavikaCH-Light"/>
          <w:color w:val="949699"/>
          <w:sz w:val="20"/>
          <w:lang w:val="en-AU"/>
        </w:rPr>
        <w:t>eld.</w:t>
      </w:r>
    </w:p>
    <w:p w14:paraId="76978E1F" w14:textId="7AF4A83A" w:rsidR="00DD4B20" w:rsidRPr="00DD4B20" w:rsidRDefault="00C85084" w:rsidP="00DD4B20">
      <w:pPr>
        <w:spacing w:before="857" w:after="264" w:line="306" w:lineRule="exact"/>
        <w:ind w:left="218"/>
        <w:jc w:val="left"/>
        <w:rPr>
          <w:rFonts w:ascii="JNKJEW+KlavikaRegular-OSF"/>
          <w:color w:val="000000"/>
          <w:sz w:val="28"/>
        </w:rPr>
      </w:pPr>
      <w:r w:rsidRPr="00660D72">
        <w:rPr>
          <w:rFonts w:ascii="JNKJEW+KlavikaRegular-OSF" w:hAnsi="JNKJEW+KlavikaRegular-OSF"/>
          <w:color w:val="FFFFFF"/>
          <w:sz w:val="28"/>
          <w:lang w:val="en-AU"/>
        </w:rPr>
        <w:t>EIGENSCHAFTEN</w:t>
      </w:r>
      <w:r w:rsidR="00660D72">
        <w:rPr>
          <w:rFonts w:ascii="JNKJEW+KlavikaRegular-OSF" w:hAnsi="JNKJEW+KlavikaRegular-OSF"/>
          <w:color w:val="FFFFFF"/>
          <w:sz w:val="28"/>
          <w:lang w:val="en-AU"/>
        </w:rPr>
        <w:t xml:space="preserve"> VON</w:t>
      </w:r>
      <w:r w:rsidRPr="00660D72">
        <w:rPr>
          <w:rFonts w:ascii="JNKJEW+KlavikaRegular-OSF" w:hAnsi="JNKJEW+KlavikaRegular-OSF"/>
          <w:color w:val="FFFFFF"/>
          <w:sz w:val="28"/>
          <w:lang w:val="en-AU"/>
        </w:rPr>
        <w:t xml:space="preserve"> POLYURETHAN / </w:t>
      </w:r>
      <w:r w:rsidRPr="00660D72">
        <w:rPr>
          <w:rFonts w:ascii="JNKJEW+KlavikaRegular-OSF" w:hAnsi="JNKJEW+KlavikaRegular-OSF"/>
          <w:color w:val="B4B5B8"/>
          <w:sz w:val="28"/>
          <w:lang w:val="en-AU"/>
        </w:rPr>
        <w:t>CHARACTERISTICS OF POLYURETHANE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106"/>
        <w:gridCol w:w="20"/>
        <w:gridCol w:w="508"/>
        <w:gridCol w:w="1531"/>
        <w:gridCol w:w="20"/>
        <w:gridCol w:w="47"/>
        <w:gridCol w:w="651"/>
        <w:gridCol w:w="20"/>
        <w:gridCol w:w="1375"/>
        <w:gridCol w:w="615"/>
        <w:gridCol w:w="20"/>
        <w:gridCol w:w="1191"/>
        <w:gridCol w:w="275"/>
        <w:gridCol w:w="20"/>
        <w:gridCol w:w="1645"/>
      </w:tblGrid>
      <w:tr w:rsidR="002F4B20" w14:paraId="194164DC" w14:textId="77777777" w:rsidTr="002F4B20">
        <w:trPr>
          <w:trHeight w:val="1608"/>
        </w:trPr>
        <w:tc>
          <w:tcPr>
            <w:tcW w:w="2126" w:type="dxa"/>
            <w:gridSpan w:val="2"/>
          </w:tcPr>
          <w:p w14:paraId="2F3436E5" w14:textId="77777777" w:rsidR="002F4B20" w:rsidRPr="00DD4B20" w:rsidRDefault="002F4B20" w:rsidP="002F4B20">
            <w:pPr>
              <w:spacing w:before="0" w:after="0" w:line="212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Elastische</w:t>
            </w:r>
          </w:p>
          <w:p w14:paraId="5B5B339D" w14:textId="77777777" w:rsidR="002F4B20" w:rsidRDefault="002F4B20" w:rsidP="002F4B20">
            <w:pPr>
              <w:spacing w:before="0" w:after="0" w:line="220" w:lineRule="exact"/>
              <w:jc w:val="left"/>
              <w:rPr>
                <w:rFonts w:ascii="STUJLU+KlavikaLight-Plain" w:hAnsi="STUJLU+KlavikaLight-Plain"/>
                <w:color w:val="FFFFFF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Eigenschaften</w:t>
            </w:r>
          </w:p>
          <w:p w14:paraId="7CB5EDB6" w14:textId="77777777" w:rsidR="002F4B20" w:rsidRDefault="002F4B20" w:rsidP="002F4B20">
            <w:pPr>
              <w:spacing w:before="0" w:after="0" w:line="220" w:lineRule="exact"/>
              <w:jc w:val="left"/>
              <w:rPr>
                <w:rFonts w:ascii="STUJLU+KlavikaLight-Plain" w:hAnsi="STUJLU+KlavikaLight-Plain"/>
                <w:color w:val="FFFFFF"/>
                <w:sz w:val="20"/>
                <w:lang w:val="de-DE"/>
              </w:rPr>
            </w:pPr>
          </w:p>
          <w:p w14:paraId="012ABDF2" w14:textId="22CA5F3A" w:rsidR="002F4B20" w:rsidRPr="00DD4B20" w:rsidRDefault="002F4B20" w:rsidP="002F4B20">
            <w:pPr>
              <w:spacing w:before="0" w:after="0" w:line="220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Elastic properties</w:t>
            </w:r>
          </w:p>
        </w:tc>
        <w:tc>
          <w:tcPr>
            <w:tcW w:w="20" w:type="dxa"/>
          </w:tcPr>
          <w:p w14:paraId="5FC59CB7" w14:textId="77777777" w:rsidR="002F4B20" w:rsidRPr="00DD4B20" w:rsidRDefault="002F4B20" w:rsidP="002F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2039" w:type="dxa"/>
            <w:gridSpan w:val="2"/>
          </w:tcPr>
          <w:p w14:paraId="3B1A1457" w14:textId="77777777" w:rsidR="002F4B20" w:rsidRPr="00DD4B20" w:rsidRDefault="002F4B20" w:rsidP="002F4B20">
            <w:pPr>
              <w:spacing w:before="0" w:after="0" w:line="212" w:lineRule="exact"/>
              <w:ind w:left="174" w:hanging="174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Abrieb-</w:t>
            </w:r>
          </w:p>
          <w:p w14:paraId="728B1635" w14:textId="77777777" w:rsidR="002F4B20" w:rsidRPr="00DD4B20" w:rsidRDefault="002F4B20" w:rsidP="002F4B20">
            <w:pPr>
              <w:spacing w:before="0" w:after="0" w:line="200" w:lineRule="exact"/>
              <w:ind w:left="174" w:hanging="174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und</w:t>
            </w:r>
          </w:p>
          <w:p w14:paraId="1EFE9C1F" w14:textId="496FACBF" w:rsidR="002F4B20" w:rsidRDefault="002F4B20" w:rsidP="002F4B20">
            <w:pPr>
              <w:spacing w:before="0" w:after="0" w:line="200" w:lineRule="exact"/>
              <w:ind w:left="174" w:hanging="174"/>
              <w:jc w:val="left"/>
              <w:rPr>
                <w:rFonts w:ascii="STUJLU+KlavikaLight-Plain" w:hAnsi="STUJLU+KlavikaLight-Plain"/>
                <w:color w:val="FFFFFF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Schnittfestigkeit</w:t>
            </w:r>
          </w:p>
          <w:p w14:paraId="5C4307F5" w14:textId="77777777" w:rsidR="002F4B20" w:rsidRDefault="002F4B20" w:rsidP="002F4B20">
            <w:pPr>
              <w:spacing w:before="0" w:after="0" w:line="200" w:lineRule="exact"/>
              <w:ind w:left="174" w:hanging="174"/>
              <w:jc w:val="left"/>
              <w:rPr>
                <w:rFonts w:ascii="STUJLU+KlavikaLight-Plain" w:hAnsi="STUJLU+KlavikaLight-Plain"/>
                <w:color w:val="FFFFFF"/>
                <w:sz w:val="20"/>
                <w:lang w:val="de-DE"/>
              </w:rPr>
            </w:pPr>
          </w:p>
          <w:p w14:paraId="28B8111A" w14:textId="77777777" w:rsidR="002F4B20" w:rsidRPr="00DD4B20" w:rsidRDefault="002F4B20" w:rsidP="002F4B20">
            <w:pPr>
              <w:spacing w:before="0" w:after="0" w:line="212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Cutting and</w:t>
            </w:r>
          </w:p>
          <w:p w14:paraId="3874E2FE" w14:textId="77777777" w:rsidR="002F4B20" w:rsidRPr="00DD4B20" w:rsidRDefault="002F4B20" w:rsidP="002F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 xml:space="preserve"> abrasión</w:t>
            </w:r>
          </w:p>
          <w:p w14:paraId="5CDFEFD4" w14:textId="77350E3A" w:rsidR="002F4B20" w:rsidRPr="00DD4B20" w:rsidRDefault="002F4B20" w:rsidP="002F4B20">
            <w:pPr>
              <w:spacing w:before="0" w:after="0" w:line="200" w:lineRule="exact"/>
              <w:ind w:left="174" w:hanging="174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resistence</w:t>
            </w:r>
          </w:p>
        </w:tc>
        <w:tc>
          <w:tcPr>
            <w:tcW w:w="20" w:type="dxa"/>
          </w:tcPr>
          <w:p w14:paraId="16008C88" w14:textId="77777777" w:rsidR="002F4B20" w:rsidRPr="00DD4B20" w:rsidRDefault="002F4B20" w:rsidP="002F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47" w:type="dxa"/>
          </w:tcPr>
          <w:p w14:paraId="038CE1E7" w14:textId="7838ED43" w:rsidR="002F4B20" w:rsidRPr="00DD4B20" w:rsidRDefault="002F4B20" w:rsidP="002F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2046" w:type="dxa"/>
            <w:gridSpan w:val="3"/>
          </w:tcPr>
          <w:p w14:paraId="604352D4" w14:textId="100618E5" w:rsidR="002F4B20" w:rsidRPr="002F4B20" w:rsidRDefault="002F4B20" w:rsidP="002F4B20">
            <w:pPr>
              <w:spacing w:before="100" w:after="0" w:line="212" w:lineRule="exact"/>
              <w:jc w:val="left"/>
              <w:rPr>
                <w:rFonts w:ascii="STUJLU+KlavikaLight-Plain" w:hAnsi="STUJLU+KlavikaLight-Plain"/>
                <w:color w:val="FFFFFF"/>
                <w:sz w:val="20"/>
                <w:lang w:val="en-AU"/>
              </w:rPr>
            </w:pPr>
            <w:r w:rsidRPr="002F4B20"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>Br</w:t>
            </w:r>
            <w:r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>eites Spektrum an Härtegraden</w:t>
            </w:r>
          </w:p>
          <w:p w14:paraId="00A9DB2C" w14:textId="11CD682F" w:rsidR="002F4B20" w:rsidRPr="00DD4B20" w:rsidRDefault="002F4B20" w:rsidP="002F4B20">
            <w:pPr>
              <w:spacing w:before="100" w:after="0" w:line="212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 w:rsidRPr="002F4B20"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>Wide range of</w:t>
            </w:r>
          </w:p>
          <w:p w14:paraId="783AEAA4" w14:textId="1295236A" w:rsidR="002F4B20" w:rsidRPr="002F4B20" w:rsidRDefault="002F4B20" w:rsidP="002F4B20">
            <w:pPr>
              <w:spacing w:before="0" w:after="0" w:line="0" w:lineRule="atLeast"/>
              <w:jc w:val="left"/>
              <w:rPr>
                <w:rFonts w:ascii="STUJLU+KlavikaLight-Plain" w:hAnsi="STUJLU+KlavikaLight-Plain"/>
                <w:color w:val="FFFFFF"/>
                <w:sz w:val="20"/>
                <w:lang w:val="en-AU"/>
              </w:rPr>
            </w:pPr>
            <w:r w:rsidRPr="002F4B20"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 xml:space="preserve"> </w:t>
            </w:r>
            <w:r w:rsidRPr="002F4B20"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>H</w:t>
            </w:r>
            <w:r w:rsidRPr="002F4B20"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>ardness</w:t>
            </w:r>
          </w:p>
          <w:p w14:paraId="7E7C5213" w14:textId="0265A86E" w:rsidR="002F4B20" w:rsidRPr="002F4B20" w:rsidRDefault="002F4B20" w:rsidP="002F4B20">
            <w:pPr>
              <w:spacing w:before="0" w:after="0" w:line="0" w:lineRule="atLeast"/>
              <w:jc w:val="left"/>
              <w:rPr>
                <w:rFonts w:ascii="STUJLU+KlavikaLight-Plain" w:hAnsi="STUJLU+KlavikaLight-Plain"/>
                <w:color w:val="FFFFFF"/>
                <w:sz w:val="20"/>
                <w:lang w:val="en-AU"/>
              </w:rPr>
            </w:pPr>
          </w:p>
          <w:p w14:paraId="10FB2B74" w14:textId="77777777" w:rsidR="002F4B20" w:rsidRPr="002F4B20" w:rsidRDefault="002F4B20" w:rsidP="002F4B20">
            <w:pPr>
              <w:spacing w:before="0" w:after="0" w:line="0" w:lineRule="atLeast"/>
              <w:jc w:val="left"/>
              <w:rPr>
                <w:rFonts w:ascii="STUJLU+KlavikaLight-Plain" w:hAnsi="STUJLU+KlavikaLight-Plain"/>
                <w:color w:val="FFFFFF"/>
                <w:sz w:val="20"/>
                <w:lang w:val="en-AU"/>
              </w:rPr>
            </w:pPr>
          </w:p>
          <w:p w14:paraId="4EC31510" w14:textId="00BD4634" w:rsidR="002F4B20" w:rsidRPr="00DD4B20" w:rsidRDefault="002F4B20" w:rsidP="002F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2101" w:type="dxa"/>
            <w:gridSpan w:val="4"/>
          </w:tcPr>
          <w:p w14:paraId="0CFE34F2" w14:textId="2947B9CE" w:rsidR="002F4B20" w:rsidRPr="002F4B20" w:rsidRDefault="002F4B20" w:rsidP="002F4B20">
            <w:pPr>
              <w:spacing w:before="0" w:after="0" w:line="212" w:lineRule="exact"/>
              <w:jc w:val="left"/>
              <w:rPr>
                <w:rFonts w:ascii="STUJLU+KlavikaLight-Plain" w:hAnsi="STUJLU+KlavikaLight-Plain"/>
                <w:color w:val="FFFFFF"/>
                <w:sz w:val="20"/>
                <w:lang w:val="en-AU"/>
              </w:rPr>
            </w:pPr>
            <w:r w:rsidRPr="002F4B20"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>Herausragendes Be</w:t>
            </w:r>
            <w:r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>lastungsverhalten</w:t>
            </w:r>
          </w:p>
          <w:p w14:paraId="6ACFB0EA" w14:textId="77777777" w:rsidR="002F4B20" w:rsidRPr="002F4B20" w:rsidRDefault="002F4B20" w:rsidP="002F4B20">
            <w:pPr>
              <w:spacing w:before="0" w:after="0" w:line="212" w:lineRule="exact"/>
              <w:jc w:val="left"/>
              <w:rPr>
                <w:rFonts w:ascii="STUJLU+KlavikaLight-Plain" w:hAnsi="STUJLU+KlavikaLight-Plain"/>
                <w:color w:val="FFFFFF"/>
                <w:sz w:val="20"/>
                <w:lang w:val="en-AU"/>
              </w:rPr>
            </w:pPr>
          </w:p>
          <w:p w14:paraId="3CC2EF3A" w14:textId="77777777" w:rsidR="002F4B20" w:rsidRPr="00DD4B20" w:rsidRDefault="002F4B20" w:rsidP="002F4B20">
            <w:pPr>
              <w:spacing w:before="100" w:after="0" w:line="212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 w:rsidRPr="002F4B20"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>High load</w:t>
            </w:r>
          </w:p>
          <w:p w14:paraId="3B713B72" w14:textId="1D606568" w:rsidR="002F4B20" w:rsidRPr="00DD4B20" w:rsidRDefault="002F4B20" w:rsidP="002F4B20">
            <w:pPr>
              <w:spacing w:before="0" w:after="0" w:line="212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 w:rsidRPr="002F4B20">
              <w:rPr>
                <w:rFonts w:ascii="STUJLU+KlavikaLight-Plain" w:hAnsi="STUJLU+KlavikaLight-Plain"/>
                <w:color w:val="FFFFFF"/>
                <w:sz w:val="20"/>
                <w:lang w:val="en-AU"/>
              </w:rPr>
              <w:t>resistence</w:t>
            </w:r>
          </w:p>
        </w:tc>
        <w:tc>
          <w:tcPr>
            <w:tcW w:w="20" w:type="dxa"/>
          </w:tcPr>
          <w:p w14:paraId="02024DA0" w14:textId="77777777" w:rsidR="002F4B20" w:rsidRPr="00DD4B20" w:rsidRDefault="002F4B20" w:rsidP="002F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1645" w:type="dxa"/>
          </w:tcPr>
          <w:p w14:paraId="2D6891FF" w14:textId="0927DB44" w:rsidR="002F4B20" w:rsidRPr="002F4B20" w:rsidRDefault="002F4B20" w:rsidP="002F4B20">
            <w:pPr>
              <w:spacing w:before="100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Gutes Preis-</w:t>
            </w:r>
          </w:p>
          <w:p w14:paraId="69188DE7" w14:textId="77777777" w:rsidR="002F4B20" w:rsidRDefault="002F4B20" w:rsidP="002F4B20">
            <w:pPr>
              <w:spacing w:before="100" w:after="0" w:line="212" w:lineRule="exact"/>
              <w:jc w:val="left"/>
              <w:rPr>
                <w:rFonts w:ascii="STUJLU+KlavikaLight-Plain" w:hAnsi="STUJLU+KlavikaLight-Plain"/>
                <w:color w:val="FFFFFF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 xml:space="preserve">Leistungsverhält-nis </w:t>
            </w:r>
          </w:p>
          <w:p w14:paraId="7B93BDDB" w14:textId="45910FD1" w:rsidR="002F4B20" w:rsidRPr="002F4B20" w:rsidRDefault="002F4B20" w:rsidP="002F4B20">
            <w:pPr>
              <w:spacing w:before="100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>Good Quality-</w:t>
            </w:r>
          </w:p>
          <w:p w14:paraId="1FB5B730" w14:textId="6DE770A5" w:rsidR="002F4B20" w:rsidRPr="00DD4B20" w:rsidRDefault="002F4B20" w:rsidP="002F4B20">
            <w:pPr>
              <w:spacing w:before="0" w:after="0" w:line="212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FFFFFF"/>
                <w:sz w:val="20"/>
                <w:lang w:val="de-DE"/>
              </w:rPr>
              <w:t xml:space="preserve"> price relation</w:t>
            </w:r>
          </w:p>
        </w:tc>
      </w:tr>
      <w:tr w:rsidR="002F4B20" w14:paraId="5433DBDB" w14:textId="77777777" w:rsidTr="002F4B20">
        <w:trPr>
          <w:gridAfter w:val="3"/>
          <w:wAfter w:w="1940" w:type="dxa"/>
          <w:trHeight w:val="68"/>
        </w:trPr>
        <w:tc>
          <w:tcPr>
            <w:tcW w:w="20" w:type="dxa"/>
          </w:tcPr>
          <w:p w14:paraId="7CC71D24" w14:textId="77777777" w:rsidR="002F4B20" w:rsidRPr="00DD4B20" w:rsidRDefault="002F4B20" w:rsidP="002F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2106" w:type="dxa"/>
          </w:tcPr>
          <w:p w14:paraId="2405290A" w14:textId="15AB301A" w:rsidR="002F4B20" w:rsidRPr="00DD4B20" w:rsidRDefault="002F4B20" w:rsidP="002F4B20">
            <w:pPr>
              <w:spacing w:before="0" w:after="0" w:line="212" w:lineRule="exact"/>
              <w:ind w:left="64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528" w:type="dxa"/>
            <w:gridSpan w:val="2"/>
          </w:tcPr>
          <w:p w14:paraId="75042239" w14:textId="77777777" w:rsidR="002F4B20" w:rsidRPr="00DD4B20" w:rsidRDefault="002F4B20" w:rsidP="002F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2249" w:type="dxa"/>
            <w:gridSpan w:val="4"/>
          </w:tcPr>
          <w:p w14:paraId="6BDDFE2C" w14:textId="17726BD6" w:rsidR="002F4B20" w:rsidRPr="00DD4B20" w:rsidRDefault="002F4B20" w:rsidP="002F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20" w:type="dxa"/>
          </w:tcPr>
          <w:p w14:paraId="3E6CBF64" w14:textId="77777777" w:rsidR="002F4B20" w:rsidRPr="00DD4B20" w:rsidRDefault="002F4B20" w:rsidP="002F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1990" w:type="dxa"/>
            <w:gridSpan w:val="2"/>
          </w:tcPr>
          <w:p w14:paraId="641C6F7F" w14:textId="1C717EB1" w:rsidR="002F4B20" w:rsidRPr="00DD4B20" w:rsidRDefault="002F4B20" w:rsidP="002F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20" w:type="dxa"/>
          </w:tcPr>
          <w:p w14:paraId="31EE4F5A" w14:textId="77777777" w:rsidR="002F4B20" w:rsidRPr="00DD4B20" w:rsidRDefault="002F4B20" w:rsidP="002F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1191" w:type="dxa"/>
          </w:tcPr>
          <w:p w14:paraId="705050AC" w14:textId="50012B9C" w:rsidR="002F4B20" w:rsidRPr="00DD4B20" w:rsidRDefault="002F4B20" w:rsidP="002F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</w:tr>
    </w:tbl>
    <w:p w14:paraId="648646AF" w14:textId="77777777" w:rsidR="00DD4B20" w:rsidRPr="00660D72" w:rsidRDefault="00C85084" w:rsidP="0037599E">
      <w:pPr>
        <w:spacing w:before="0" w:after="0" w:line="306" w:lineRule="exact"/>
        <w:ind w:left="203"/>
        <w:jc w:val="left"/>
        <w:rPr>
          <w:rFonts w:ascii="JNKJEW+KlavikaRegular-OSF"/>
          <w:color w:val="000000"/>
          <w:sz w:val="28"/>
          <w:lang w:val="de-DE"/>
        </w:rPr>
      </w:pPr>
      <w:r>
        <w:rPr>
          <w:rFonts w:ascii="JNKJEW+KlavikaRegular-OSF" w:hAnsi="JNKJEW+KlavikaRegular-OSF"/>
          <w:color w:val="FFFFFF"/>
          <w:sz w:val="28"/>
          <w:lang w:val="de-DE"/>
        </w:rPr>
        <w:t xml:space="preserve">VORTEILE GEGENÜBER ANDEREN MATERIALIEN / </w:t>
      </w:r>
      <w:r>
        <w:rPr>
          <w:rFonts w:ascii="JNKJEW+KlavikaRegular-OSF" w:hAnsi="JNKJEW+KlavikaRegular-OSF"/>
          <w:color w:val="B4B5B8"/>
          <w:sz w:val="28"/>
          <w:lang w:val="de-DE"/>
        </w:rPr>
        <w:t>ADVANTAGES TO OTHER MATERIALS</w:t>
      </w:r>
    </w:p>
    <w:p w14:paraId="0E529785" w14:textId="77777777" w:rsidR="00DD4B20" w:rsidRPr="00DD4B20" w:rsidRDefault="00C85084" w:rsidP="0037599E">
      <w:pPr>
        <w:spacing w:before="0" w:after="75" w:line="264" w:lineRule="exact"/>
        <w:ind w:left="405"/>
        <w:jc w:val="left"/>
        <w:rPr>
          <w:rFonts w:ascii="JNKJEW+KlavikaRegular-OSF"/>
          <w:color w:val="000000"/>
          <w:sz w:val="24"/>
        </w:rPr>
      </w:pPr>
      <w:r>
        <w:rPr>
          <w:rFonts w:ascii="JNKJEW+KlavikaRegular-OSF" w:hAnsi="JNKJEW+KlavikaRegular-OSF"/>
          <w:color w:val="FFFFFF"/>
          <w:sz w:val="24"/>
          <w:lang w:val="de-DE"/>
        </w:rPr>
        <w:t xml:space="preserve">METALLE / </w:t>
      </w:r>
      <w:r>
        <w:rPr>
          <w:rFonts w:ascii="JNKJEW+KlavikaRegular-OSF" w:hAnsi="JNKJEW+KlavikaRegular-OSF"/>
          <w:color w:val="B2B3B6"/>
          <w:sz w:val="24"/>
          <w:lang w:val="de-DE"/>
        </w:rPr>
        <w:t xml:space="preserve">METALS </w:t>
      </w:r>
      <w:r w:rsidR="0037599E">
        <w:rPr>
          <w:rFonts w:ascii="JNKJEW+KlavikaRegular-OSF" w:hAnsi="JNKJEW+KlavikaRegular-OSF"/>
          <w:color w:val="B2B3B6"/>
          <w:sz w:val="24"/>
          <w:lang w:val="de-DE"/>
        </w:rPr>
        <w:t xml:space="preserve">               </w:t>
      </w:r>
      <w:r>
        <w:rPr>
          <w:rFonts w:ascii="JNKJEW+KlavikaRegular-OSF" w:hAnsi="JNKJEW+KlavikaRegular-OSF"/>
          <w:color w:val="FFFFFF"/>
          <w:sz w:val="24"/>
          <w:lang w:val="de-DE"/>
        </w:rPr>
        <w:t xml:space="preserve">PLASTIK / </w:t>
      </w:r>
      <w:r>
        <w:rPr>
          <w:rFonts w:ascii="JNKJEW+KlavikaRegular-OSF" w:hAnsi="JNKJEW+KlavikaRegular-OSF"/>
          <w:color w:val="B2B3B6"/>
          <w:sz w:val="24"/>
          <w:lang w:val="de-DE"/>
        </w:rPr>
        <w:t xml:space="preserve">PLASTICS </w:t>
      </w:r>
      <w:r w:rsidR="0037599E">
        <w:rPr>
          <w:rFonts w:ascii="JNKJEW+KlavikaRegular-OSF" w:hAnsi="JNKJEW+KlavikaRegular-OSF"/>
          <w:color w:val="FFFFFF"/>
          <w:sz w:val="24"/>
          <w:lang w:val="de-DE"/>
        </w:rPr>
        <w:t xml:space="preserve">             GUMMIS</w:t>
      </w:r>
      <w:r>
        <w:rPr>
          <w:rFonts w:ascii="JNKJEW+KlavikaRegular-OSF" w:hAnsi="JNKJEW+KlavikaRegular-OSF"/>
          <w:color w:val="FFFFFF"/>
          <w:sz w:val="24"/>
          <w:lang w:val="de-DE"/>
        </w:rPr>
        <w:t xml:space="preserve"> / </w:t>
      </w:r>
      <w:r>
        <w:rPr>
          <w:rFonts w:ascii="JNKJEW+KlavikaRegular-OSF" w:hAnsi="JNKJEW+KlavikaRegular-OSF"/>
          <w:color w:val="B2B3B6"/>
          <w:sz w:val="24"/>
          <w:lang w:val="de-DE"/>
        </w:rPr>
        <w:t>RUBBERS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3042"/>
        <w:gridCol w:w="20"/>
        <w:gridCol w:w="3032"/>
        <w:gridCol w:w="20"/>
        <w:gridCol w:w="4135"/>
      </w:tblGrid>
      <w:tr w:rsidR="00474B9D" w:rsidRPr="002F67E2" w14:paraId="373BC5FC" w14:textId="77777777" w:rsidTr="00D72278">
        <w:trPr>
          <w:trHeight w:val="1772"/>
        </w:trPr>
        <w:tc>
          <w:tcPr>
            <w:tcW w:w="391" w:type="dxa"/>
          </w:tcPr>
          <w:p w14:paraId="118B8B08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JNKJEW+KlavikaRegular-OSF"/>
                <w:color w:val="000000"/>
                <w:sz w:val="24"/>
              </w:rPr>
            </w:pPr>
          </w:p>
        </w:tc>
        <w:tc>
          <w:tcPr>
            <w:tcW w:w="3042" w:type="dxa"/>
          </w:tcPr>
          <w:p w14:paraId="316170D9" w14:textId="77777777" w:rsidR="00DD4B20" w:rsidRPr="00660D72" w:rsidRDefault="00C85084" w:rsidP="00DD4B20">
            <w:pPr>
              <w:spacing w:before="0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 xml:space="preserve">Geringeres Gewicht </w:t>
            </w:r>
            <w:r>
              <w:rPr>
                <w:rFonts w:ascii="STUJLU+KlavikaLight-Plain" w:hAnsi="STUJLU+KlavikaLight-Plain"/>
                <w:color w:val="D8D9DB"/>
                <w:sz w:val="20"/>
                <w:lang w:val="de-DE"/>
              </w:rPr>
              <w:t xml:space="preserve">/ </w:t>
            </w: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Less Weight</w:t>
            </w:r>
          </w:p>
          <w:p w14:paraId="0232FE7E" w14:textId="77777777" w:rsidR="00DD4B20" w:rsidRPr="00660D72" w:rsidRDefault="00C85084" w:rsidP="00DD4B20">
            <w:pPr>
              <w:spacing w:before="108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 xml:space="preserve">Weniger Kontaktgeräusche </w:t>
            </w:r>
            <w:r>
              <w:rPr>
                <w:rFonts w:ascii="STUJLU+KlavikaLight-Plain" w:hAnsi="STUJLU+KlavikaLight-Plain"/>
                <w:color w:val="D8D9DB"/>
                <w:sz w:val="20"/>
                <w:lang w:val="de-DE"/>
              </w:rPr>
              <w:t xml:space="preserve">/ </w:t>
            </w: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Less</w:t>
            </w:r>
          </w:p>
          <w:p w14:paraId="7959CA16" w14:textId="77777777" w:rsidR="00DD4B20" w:rsidRPr="00660D72" w:rsidRDefault="00C85084" w:rsidP="00DD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noise to contact</w:t>
            </w:r>
          </w:p>
          <w:p w14:paraId="04AAB58B" w14:textId="4BA67AC3" w:rsidR="00DD4B20" w:rsidRPr="00660D72" w:rsidRDefault="00C85084" w:rsidP="00DD4B20">
            <w:pPr>
              <w:spacing w:before="108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>Gering</w:t>
            </w:r>
            <w:r w:rsidR="00660D72"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>ere</w:t>
            </w: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 xml:space="preserve"> Produktionskosten der</w:t>
            </w:r>
          </w:p>
          <w:p w14:paraId="2403502B" w14:textId="21EF79B1" w:rsidR="00DD4B20" w:rsidRPr="00DD4B20" w:rsidRDefault="00C85084" w:rsidP="00DD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 w:rsidRPr="00660D72">
              <w:rPr>
                <w:rFonts w:ascii="STUJLU+KlavikaLight-Plain" w:hAnsi="STUJLU+KlavikaLight-Plain"/>
                <w:color w:val="FAFAFA"/>
                <w:sz w:val="20"/>
                <w:lang w:val="en-AU"/>
              </w:rPr>
              <w:t>m</w:t>
            </w:r>
            <w:r w:rsidR="00660D72">
              <w:rPr>
                <w:rFonts w:ascii="STUJLU+KlavikaLight-Plain" w:hAnsi="STUJLU+KlavikaLight-Plain"/>
                <w:color w:val="FAFAFA"/>
                <w:sz w:val="20"/>
                <w:lang w:val="en-AU"/>
              </w:rPr>
              <w:t>echanische</w:t>
            </w:r>
            <w:r w:rsidRPr="00660D72">
              <w:rPr>
                <w:rFonts w:ascii="STUJLU+KlavikaLight-Plain" w:hAnsi="STUJLU+KlavikaLight-Plain"/>
                <w:color w:val="FAFAFA"/>
                <w:sz w:val="20"/>
                <w:lang w:val="en-AU"/>
              </w:rPr>
              <w:t>n Teil</w:t>
            </w:r>
            <w:r w:rsidR="002F4B20">
              <w:rPr>
                <w:rFonts w:ascii="STUJLU+KlavikaLight-Plain" w:hAnsi="STUJLU+KlavikaLight-Plain"/>
                <w:color w:val="FAFAFA"/>
                <w:sz w:val="20"/>
                <w:lang w:val="en-AU"/>
              </w:rPr>
              <w:t>ef</w:t>
            </w:r>
            <w:r w:rsidRPr="00660D72">
              <w:rPr>
                <w:rFonts w:ascii="STUJLU+KlavikaLight-Plain" w:hAnsi="STUJLU+KlavikaLight-Plain"/>
                <w:color w:val="FAFAFA"/>
                <w:sz w:val="20"/>
                <w:lang w:val="en-AU"/>
              </w:rPr>
              <w:t>e</w:t>
            </w:r>
            <w:r w:rsidR="002F4B20">
              <w:rPr>
                <w:rFonts w:ascii="STUJLU+KlavikaLight-Plain" w:hAnsi="STUJLU+KlavikaLight-Plain"/>
                <w:color w:val="FAFAFA"/>
                <w:sz w:val="20"/>
                <w:lang w:val="en-AU"/>
              </w:rPr>
              <w:t>rtigung</w:t>
            </w:r>
            <w:r w:rsidRPr="00660D72">
              <w:rPr>
                <w:rFonts w:ascii="STUJLU+KlavikaLight-Plain" w:hAnsi="STUJLU+KlavikaLight-Plain"/>
                <w:color w:val="FAFAFA"/>
                <w:sz w:val="20"/>
                <w:lang w:val="en-AU"/>
              </w:rPr>
              <w:t xml:space="preserve"> </w:t>
            </w:r>
            <w:r w:rsidRPr="00660D72">
              <w:rPr>
                <w:rFonts w:ascii="STUJLU+KlavikaLight-Plain" w:hAnsi="STUJLU+KlavikaLight-Plain"/>
                <w:color w:val="D8D9DB"/>
                <w:sz w:val="20"/>
                <w:lang w:val="en-AU"/>
              </w:rPr>
              <w:t xml:space="preserve">/ </w:t>
            </w:r>
            <w:r w:rsidRPr="00660D72">
              <w:rPr>
                <w:rFonts w:ascii="STUJLU+KlavikaLight-Plain" w:hAnsi="STUJLU+KlavikaLight-Plain"/>
                <w:color w:val="ACAEB1"/>
                <w:sz w:val="20"/>
                <w:lang w:val="en-AU"/>
              </w:rPr>
              <w:t>Lower cost in</w:t>
            </w:r>
            <w:r w:rsidR="0037599E" w:rsidRPr="00660D72">
              <w:rPr>
                <w:rFonts w:ascii="STUJLU+KlavikaLight-Plain" w:hAnsi="STUJLU+KlavikaLight-Plain"/>
                <w:color w:val="ACAEB1"/>
                <w:sz w:val="20"/>
                <w:lang w:val="en-AU"/>
              </w:rPr>
              <w:t xml:space="preserve"> </w:t>
            </w:r>
            <w:r w:rsidRPr="00660D72">
              <w:rPr>
                <w:rFonts w:ascii="STUJLU+KlavikaLight-Plain" w:hAnsi="STUJLU+KlavikaLight-Plain"/>
                <w:color w:val="ACAEB1"/>
                <w:sz w:val="20"/>
                <w:lang w:val="en-AU"/>
              </w:rPr>
              <w:t>the manufacture of mechanical</w:t>
            </w:r>
          </w:p>
          <w:p w14:paraId="2E273DB7" w14:textId="77777777" w:rsidR="00DD4B20" w:rsidRPr="00DD4B20" w:rsidRDefault="00C85084" w:rsidP="00DD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parts</w:t>
            </w:r>
          </w:p>
        </w:tc>
        <w:tc>
          <w:tcPr>
            <w:tcW w:w="20" w:type="dxa"/>
          </w:tcPr>
          <w:p w14:paraId="327762E2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3032" w:type="dxa"/>
          </w:tcPr>
          <w:p w14:paraId="291943EE" w14:textId="77777777" w:rsidR="00DD4B20" w:rsidRPr="00660D72" w:rsidRDefault="00C85084" w:rsidP="00DD4B20">
            <w:pPr>
              <w:spacing w:before="0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 xml:space="preserve">Geringeres Gewicht </w:t>
            </w:r>
            <w:r>
              <w:rPr>
                <w:rFonts w:ascii="STUJLU+KlavikaLight-Plain" w:hAnsi="STUJLU+KlavikaLight-Plain"/>
                <w:color w:val="D8D9DB"/>
                <w:sz w:val="20"/>
                <w:lang w:val="de-DE"/>
              </w:rPr>
              <w:t xml:space="preserve">/ </w:t>
            </w: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Less Weight</w:t>
            </w:r>
          </w:p>
          <w:p w14:paraId="494FD468" w14:textId="77777777" w:rsidR="00DD4B20" w:rsidRPr="00660D72" w:rsidRDefault="00C85084" w:rsidP="00DD4B20">
            <w:pPr>
              <w:spacing w:before="108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 xml:space="preserve">Rückgewinnung der Elastizität </w:t>
            </w:r>
            <w:r>
              <w:rPr>
                <w:rFonts w:ascii="STUJLU+KlavikaLight-Plain" w:hAnsi="STUJLU+KlavikaLight-Plain"/>
                <w:color w:val="D8D9DB"/>
                <w:sz w:val="20"/>
                <w:lang w:val="de-DE"/>
              </w:rPr>
              <w:t>/</w:t>
            </w:r>
          </w:p>
          <w:p w14:paraId="1694768C" w14:textId="77777777" w:rsidR="00DD4B20" w:rsidRPr="00DD4B20" w:rsidRDefault="00C85084" w:rsidP="00DD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 w:rsidRPr="00660D72">
              <w:rPr>
                <w:rFonts w:ascii="STUJLU+KlavikaLight-Plain" w:hAnsi="STUJLU+KlavikaLight-Plain"/>
                <w:color w:val="ACAEB1"/>
                <w:sz w:val="20"/>
                <w:lang w:val="en-AU"/>
              </w:rPr>
              <w:t>Recovery of elasticity</w:t>
            </w:r>
          </w:p>
          <w:p w14:paraId="58948764" w14:textId="77777777" w:rsidR="00DD4B20" w:rsidRPr="00DD4B20" w:rsidRDefault="00C85084" w:rsidP="00DD4B20">
            <w:pPr>
              <w:spacing w:before="108" w:after="0" w:line="212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 w:rsidRPr="00660D72">
              <w:rPr>
                <w:rFonts w:ascii="STUJLU+KlavikaLight-Plain" w:hAnsi="STUJLU+KlavikaLight-Plain"/>
                <w:color w:val="FAFAFA"/>
                <w:sz w:val="20"/>
                <w:lang w:val="en-AU"/>
              </w:rPr>
              <w:t xml:space="preserve">Bessere Abriebfestigkeit </w:t>
            </w:r>
            <w:r w:rsidRPr="00660D72">
              <w:rPr>
                <w:rFonts w:ascii="STUJLU+KlavikaLight-Plain" w:hAnsi="STUJLU+KlavikaLight-Plain"/>
                <w:color w:val="D8D9DB"/>
                <w:sz w:val="20"/>
                <w:lang w:val="en-AU"/>
              </w:rPr>
              <w:t>/</w:t>
            </w:r>
          </w:p>
          <w:p w14:paraId="551AD973" w14:textId="77777777" w:rsidR="00DD4B20" w:rsidRPr="00DD4B20" w:rsidRDefault="00C85084" w:rsidP="00DD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Better resistance to abrasion</w:t>
            </w:r>
          </w:p>
        </w:tc>
        <w:tc>
          <w:tcPr>
            <w:tcW w:w="20" w:type="dxa"/>
          </w:tcPr>
          <w:p w14:paraId="0214ED9E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STUJLU+KlavikaLight-Plain"/>
                <w:color w:val="000000"/>
                <w:sz w:val="20"/>
              </w:rPr>
            </w:pPr>
          </w:p>
        </w:tc>
        <w:tc>
          <w:tcPr>
            <w:tcW w:w="4135" w:type="dxa"/>
          </w:tcPr>
          <w:p w14:paraId="77EC7BE5" w14:textId="77777777" w:rsidR="00DD4B20" w:rsidRPr="00660D72" w:rsidRDefault="00C85084" w:rsidP="00DD4B20">
            <w:pPr>
              <w:spacing w:before="0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 xml:space="preserve">Bessere Abriebfestigkeit </w:t>
            </w:r>
            <w:r>
              <w:rPr>
                <w:rFonts w:ascii="STUJLU+KlavikaLight-Plain" w:hAnsi="STUJLU+KlavikaLight-Plain"/>
                <w:color w:val="D8D9DB"/>
                <w:sz w:val="20"/>
                <w:lang w:val="de-DE"/>
              </w:rPr>
              <w:t>/</w:t>
            </w: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Better resistance</w:t>
            </w:r>
          </w:p>
          <w:p w14:paraId="4659F48F" w14:textId="77777777" w:rsidR="00DD4B20" w:rsidRPr="00660D72" w:rsidRDefault="00C85084" w:rsidP="00DD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to abrasion</w:t>
            </w:r>
          </w:p>
          <w:p w14:paraId="0407DFCE" w14:textId="77777777" w:rsidR="00DD4B20" w:rsidRPr="00660D72" w:rsidRDefault="00C85084" w:rsidP="00DD4B20">
            <w:pPr>
              <w:spacing w:before="108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>Bessere Schnitt- und Reissfestigkeit</w:t>
            </w:r>
            <w:r>
              <w:rPr>
                <w:rFonts w:ascii="STUJLU+KlavikaLight-Plain" w:hAnsi="STUJLU+KlavikaLight-Plain"/>
                <w:color w:val="D8D9DB"/>
                <w:sz w:val="20"/>
                <w:lang w:val="de-DE"/>
              </w:rPr>
              <w:t xml:space="preserve">/ </w:t>
            </w: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Better</w:t>
            </w:r>
          </w:p>
          <w:p w14:paraId="3D218ABF" w14:textId="77777777" w:rsidR="00DD4B20" w:rsidRPr="00DD4B20" w:rsidRDefault="00C85084" w:rsidP="00DD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</w:rPr>
            </w:pPr>
            <w:r w:rsidRPr="00660D72">
              <w:rPr>
                <w:rFonts w:ascii="STUJLU+KlavikaLight-Plain" w:hAnsi="STUJLU+KlavikaLight-Plain"/>
                <w:color w:val="ACAEB1"/>
                <w:sz w:val="20"/>
                <w:lang w:val="en-AU"/>
              </w:rPr>
              <w:t>resistance to cutting and tearing</w:t>
            </w:r>
          </w:p>
          <w:p w14:paraId="4AD4A1F8" w14:textId="01176507" w:rsidR="00DD4B20" w:rsidRPr="002F67E2" w:rsidRDefault="002F67E2" w:rsidP="00DD4B20">
            <w:pPr>
              <w:spacing w:before="108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>Herau</w:t>
            </w:r>
            <w:r w:rsidRPr="002F67E2"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>s</w:t>
            </w: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>ragendes</w:t>
            </w:r>
            <w:r w:rsidRPr="002F67E2"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 xml:space="preserve"> Belastungs</w:t>
            </w:r>
            <w:r w:rsidR="00C85084" w:rsidRPr="002F67E2"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 xml:space="preserve">verhalten </w:t>
            </w:r>
            <w:r w:rsidR="00C85084" w:rsidRPr="002F67E2">
              <w:rPr>
                <w:rFonts w:ascii="STUJLU+KlavikaLight-Plain" w:hAnsi="STUJLU+KlavikaLight-Plain"/>
                <w:color w:val="D8D9DB"/>
                <w:sz w:val="20"/>
                <w:lang w:val="de-DE"/>
              </w:rPr>
              <w:t xml:space="preserve">/ </w:t>
            </w:r>
            <w:r w:rsidR="00C85084" w:rsidRPr="002F67E2"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Better</w:t>
            </w:r>
          </w:p>
          <w:p w14:paraId="5A56861A" w14:textId="77777777" w:rsidR="00DD4B20" w:rsidRPr="002F67E2" w:rsidRDefault="00C85084" w:rsidP="00DD4B20">
            <w:pPr>
              <w:spacing w:before="0" w:after="0" w:line="200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load resistance</w:t>
            </w:r>
          </w:p>
          <w:p w14:paraId="44637993" w14:textId="77777777" w:rsidR="00DD4B20" w:rsidRPr="002F67E2" w:rsidRDefault="00C85084" w:rsidP="00DD4B20">
            <w:pPr>
              <w:spacing w:before="108" w:after="0" w:line="212" w:lineRule="exact"/>
              <w:jc w:val="left"/>
              <w:rPr>
                <w:rFonts w:ascii="STUJLU+KlavikaLight-Plain"/>
                <w:color w:val="000000"/>
                <w:sz w:val="20"/>
                <w:lang w:val="de-DE"/>
              </w:rPr>
            </w:pPr>
            <w:r>
              <w:rPr>
                <w:rFonts w:ascii="STUJLU+KlavikaLight-Plain" w:hAnsi="STUJLU+KlavikaLight-Plain"/>
                <w:color w:val="FAFAFA"/>
                <w:sz w:val="20"/>
                <w:lang w:val="de-DE"/>
              </w:rPr>
              <w:t xml:space="preserve">Ozonbeständigkeit </w:t>
            </w:r>
            <w:r>
              <w:rPr>
                <w:rFonts w:ascii="STUJLU+KlavikaLight-Plain" w:hAnsi="STUJLU+KlavikaLight-Plain"/>
                <w:color w:val="D8D9DB"/>
                <w:sz w:val="20"/>
                <w:lang w:val="de-DE"/>
              </w:rPr>
              <w:t xml:space="preserve">/ </w:t>
            </w:r>
            <w:r>
              <w:rPr>
                <w:rFonts w:ascii="STUJLU+KlavikaLight-Plain" w:hAnsi="STUJLU+KlavikaLight-Plain"/>
                <w:color w:val="ACAEB1"/>
                <w:sz w:val="20"/>
                <w:lang w:val="de-DE"/>
              </w:rPr>
              <w:t>Ozone resistance</w:t>
            </w:r>
          </w:p>
        </w:tc>
      </w:tr>
    </w:tbl>
    <w:p w14:paraId="0B271643" w14:textId="40AA69C5" w:rsidR="00DD4B20" w:rsidRPr="00DD4B20" w:rsidRDefault="002F67E2" w:rsidP="00DD4B20">
      <w:pPr>
        <w:spacing w:before="108" w:after="0" w:line="222" w:lineRule="exact"/>
        <w:ind w:left="6506"/>
        <w:jc w:val="left"/>
        <w:rPr>
          <w:rFonts w:ascii="STUJLU+KlavikaLight-Plain"/>
          <w:color w:val="000000"/>
          <w:sz w:val="20"/>
        </w:rPr>
      </w:pPr>
      <w:r>
        <w:rPr>
          <w:rFonts w:ascii="STUJLU+KlavikaLight-Plain" w:hAnsi="STUJLU+KlavikaLight-Plain"/>
          <w:color w:val="FAFAFA"/>
          <w:sz w:val="20"/>
          <w:lang w:val="de-DE"/>
        </w:rPr>
        <w:t>Breites Spektrum an Härtegraden</w:t>
      </w:r>
      <w:r w:rsidR="00C85084">
        <w:rPr>
          <w:rFonts w:ascii="STUJLU+KlavikaLight-Plain" w:hAnsi="STUJLU+KlavikaLight-Plain"/>
          <w:color w:val="FAFAFA"/>
          <w:sz w:val="20"/>
          <w:lang w:val="de-DE"/>
        </w:rPr>
        <w:t xml:space="preserve"> </w:t>
      </w:r>
      <w:r w:rsidR="00C85084">
        <w:rPr>
          <w:rFonts w:ascii="STUJLU+KlavikaLight-Plain" w:hAnsi="STUJLU+KlavikaLight-Plain"/>
          <w:color w:val="D8D9DB"/>
          <w:sz w:val="20"/>
          <w:lang w:val="de-DE"/>
        </w:rPr>
        <w:t xml:space="preserve">/ </w:t>
      </w:r>
      <w:r w:rsidR="00C85084">
        <w:rPr>
          <w:rFonts w:ascii="STUJLU+KlavikaLight-Plain" w:hAnsi="STUJLU+KlavikaLight-Plain"/>
          <w:color w:val="ACAEB1"/>
          <w:sz w:val="20"/>
          <w:lang w:val="de-DE"/>
        </w:rPr>
        <w:t>Wide range of hardness</w:t>
      </w:r>
    </w:p>
    <w:p w14:paraId="758DC747" w14:textId="77777777" w:rsidR="00DD4B20" w:rsidRPr="00DD4B20" w:rsidRDefault="00C85084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  <w:sectPr w:rsidR="00DD4B20" w:rsidRPr="00DD4B20" w:rsidSect="00DD4B20">
          <w:pgSz w:w="11900" w:h="16820"/>
          <w:pgMar w:top="6666" w:right="100" w:bottom="0" w:left="567" w:header="720" w:footer="720" w:gutter="0"/>
          <w:cols w:space="720"/>
          <w:noEndnote/>
          <w:docGrid w:linePitch="1"/>
        </w:sectPr>
      </w:pPr>
      <w:r>
        <w:rPr>
          <w:rFonts w:ascii="Arial"/>
          <w:color w:val="FF0000"/>
          <w:sz w:val="2"/>
          <w:lang w:val="de-DE"/>
        </w:rPr>
        <w:cr/>
      </w:r>
    </w:p>
    <w:p w14:paraId="5B22DECF" w14:textId="77777777" w:rsidR="00DD4B20" w:rsidRPr="00DD4B20" w:rsidRDefault="00C85084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  <w:lang w:val="de-DE"/>
        </w:rPr>
        <w:lastRenderedPageBreak/>
        <w:br w:type="page"/>
      </w:r>
    </w:p>
    <w:p w14:paraId="63CA9A51" w14:textId="39AD6585" w:rsidR="00DD4B20" w:rsidRPr="00DD4B20" w:rsidRDefault="002F4B20" w:rsidP="00DD4B20">
      <w:pPr>
        <w:spacing w:before="0" w:after="0" w:line="496" w:lineRule="exact"/>
        <w:ind w:left="21"/>
        <w:jc w:val="left"/>
        <w:rPr>
          <w:rFonts w:ascii="FPCPOM+KlavikaCH-Medium"/>
          <w:color w:val="000000"/>
          <w:sz w:val="37"/>
        </w:rPr>
      </w:pPr>
      <w:bookmarkStart w:id="1" w:name="br2"/>
      <w:bookmarkEnd w:id="1"/>
      <w:r>
        <w:rPr>
          <w:rFonts w:ascii="FPCPOM+KlavikaCH-Medium" w:hAnsi="FPCPOM+KlavikaCH-Medium"/>
          <w:noProof/>
          <w:lang w:val="de-DE"/>
        </w:rPr>
        <w:drawing>
          <wp:anchor distT="0" distB="0" distL="114300" distR="114300" simplePos="0" relativeHeight="251659264" behindDoc="1" locked="1" layoutInCell="1" allowOverlap="1" wp14:anchorId="30098979" wp14:editId="1D4D4DC6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06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084">
        <w:rPr>
          <w:rFonts w:ascii="FPCPOM+KlavikaCH-Medium" w:hAnsi="FPCPOM+KlavikaCH-Medium"/>
          <w:color w:val="696A6D"/>
          <w:sz w:val="37"/>
          <w:lang w:val="de-DE"/>
        </w:rPr>
        <w:t>ANWENDUNGEN/</w:t>
      </w:r>
      <w:r w:rsidR="00C85084">
        <w:rPr>
          <w:rFonts w:ascii="FPCPOM+KlavikaCH-Medium" w:hAnsi="FPCPOM+KlavikaCH-Medium"/>
          <w:color w:val="AEAFB2"/>
          <w:sz w:val="37"/>
          <w:lang w:val="de-DE"/>
        </w:rPr>
        <w:t>APPLICATIONS</w:t>
      </w:r>
    </w:p>
    <w:p w14:paraId="6E8EFD93" w14:textId="77777777" w:rsidR="00DD4B20" w:rsidRPr="00660D72" w:rsidRDefault="00C85084" w:rsidP="00DD4B20">
      <w:pPr>
        <w:spacing w:before="1481" w:after="60" w:line="220" w:lineRule="exact"/>
        <w:ind w:left="7645"/>
        <w:jc w:val="left"/>
        <w:rPr>
          <w:rFonts w:ascii="STUJLU+KlavikaLight-Plain"/>
          <w:color w:val="000000"/>
          <w:sz w:val="18"/>
          <w:lang w:val="de-DE"/>
        </w:rPr>
      </w:pPr>
      <w:r>
        <w:rPr>
          <w:lang w:val="de-DE"/>
        </w:rPr>
        <w:t xml:space="preserve"> </w:t>
      </w:r>
      <w:r>
        <w:rPr>
          <w:rFonts w:ascii="STUJLU+KlavikaLight-Plain"/>
          <w:color w:val="221E1F"/>
          <w:sz w:val="18"/>
          <w:lang w:val="de-DE"/>
        </w:rPr>
        <w:t xml:space="preserve"> R</w:t>
      </w:r>
      <w:r>
        <w:rPr>
          <w:rFonts w:ascii="STUJLU+KlavikaLight-Plain"/>
          <w:color w:val="221E1F"/>
          <w:sz w:val="18"/>
          <w:lang w:val="de-DE"/>
        </w:rPr>
        <w:t>ä</w:t>
      </w:r>
      <w:r>
        <w:rPr>
          <w:rFonts w:ascii="STUJLU+KlavikaLight-Plain"/>
          <w:color w:val="221E1F"/>
          <w:sz w:val="18"/>
          <w:lang w:val="de-DE"/>
        </w:rPr>
        <w:t>der und Rollen f</w:t>
      </w:r>
      <w:r>
        <w:rPr>
          <w:rFonts w:ascii="STUJLU+KlavikaLight-Plain"/>
          <w:color w:val="221E1F"/>
          <w:sz w:val="18"/>
          <w:lang w:val="de-DE"/>
        </w:rPr>
        <w:t>ü</w:t>
      </w:r>
      <w:r>
        <w:rPr>
          <w:rFonts w:ascii="STUJLU+KlavikaLight-Plain"/>
          <w:color w:val="221E1F"/>
          <w:sz w:val="18"/>
          <w:lang w:val="de-DE"/>
        </w:rPr>
        <w:t xml:space="preserve">r alle Arten </w:t>
      </w:r>
      <w:r>
        <w:rPr>
          <w:rFonts w:ascii="STUJLU+KlavikaLight-Plain" w:hAnsi="STUJLU+KlavikaLight-Plain"/>
          <w:color w:val="221E1F"/>
          <w:sz w:val="18"/>
          <w:lang w:val="de-DE"/>
        </w:rPr>
        <w:t>von</w:t>
      </w:r>
      <w:r>
        <w:rPr>
          <w:rFonts w:ascii="STUJLU+KlavikaLight-Plain" w:hAnsi="STUJLU+KlavikaLight-Plain"/>
          <w:color w:val="221E1F"/>
          <w:sz w:val="18"/>
          <w:lang w:val="de-DE"/>
        </w:rPr>
        <w:cr/>
      </w:r>
      <w:r>
        <w:rPr>
          <w:rFonts w:ascii="STUJLU+KlavikaLight-Plain"/>
          <w:color w:val="221E1F"/>
          <w:sz w:val="18"/>
          <w:lang w:val="de-DE"/>
        </w:rPr>
        <w:t>Ger</w:t>
      </w:r>
      <w:r>
        <w:rPr>
          <w:rFonts w:ascii="STUJLU+KlavikaLight-Plain"/>
          <w:color w:val="221E1F"/>
          <w:sz w:val="18"/>
          <w:lang w:val="de-DE"/>
        </w:rPr>
        <w:t>ä</w:t>
      </w:r>
      <w:r>
        <w:rPr>
          <w:rFonts w:ascii="STUJLU+KlavikaLight-Plain"/>
          <w:color w:val="221E1F"/>
          <w:sz w:val="18"/>
          <w:lang w:val="de-DE"/>
        </w:rPr>
        <w:t xml:space="preserve">ten, </w:t>
      </w:r>
      <w:r>
        <w:rPr>
          <w:rFonts w:ascii="STUJLU+KlavikaLight-Plain" w:hAnsi="STUJLU+KlavikaLight-Plain"/>
          <w:color w:val="221E1F"/>
          <w:sz w:val="18"/>
          <w:lang w:val="de-DE"/>
        </w:rPr>
        <w:t>industrielle</w:t>
      </w:r>
      <w:r>
        <w:rPr>
          <w:rFonts w:ascii="STUJLU+KlavikaLight-Plain"/>
          <w:color w:val="221E1F"/>
          <w:sz w:val="18"/>
          <w:lang w:val="de-DE"/>
        </w:rPr>
        <w:t xml:space="preserve"> Eisenwaren</w:t>
      </w:r>
      <w:r>
        <w:rPr>
          <w:rFonts w:ascii="NVOIGW+KlavikaLight-Italic" w:hAnsi="NVOIGW+KlavikaLight-Italic"/>
          <w:color w:val="221E1F"/>
          <w:sz w:val="18"/>
          <w:lang w:val="de-DE"/>
        </w:rPr>
        <w:t>.</w:t>
      </w:r>
      <w:r>
        <w:rPr>
          <w:rFonts w:ascii="NVOIGW+KlavikaLight-Italic" w:hAnsi="NVOIGW+KlavikaLight-Italic"/>
          <w:color w:val="221E1F"/>
          <w:sz w:val="18"/>
          <w:lang w:val="de-DE"/>
        </w:rPr>
        <w:cr/>
      </w:r>
      <w:r>
        <w:rPr>
          <w:rFonts w:ascii="NVOIGW+KlavikaLight-Italic"/>
          <w:color w:val="818386"/>
          <w:sz w:val="18"/>
          <w:lang w:val="de-DE"/>
        </w:rPr>
        <w:t xml:space="preserve">/ Wheels for all kind of </w:t>
      </w:r>
      <w:r>
        <w:rPr>
          <w:rFonts w:ascii="NVOIGW+KlavikaLight-Italic" w:hAnsi="NVOIGW+KlavikaLight-Italic"/>
          <w:color w:val="818386"/>
          <w:sz w:val="18"/>
          <w:lang w:val="de-DE"/>
        </w:rPr>
        <w:t>equipments</w:t>
      </w:r>
      <w:r>
        <w:rPr>
          <w:rFonts w:ascii="NVOIGW+KlavikaLight-Italic" w:hAnsi="NVOIGW+KlavikaLight-Italic"/>
          <w:color w:val="818386"/>
          <w:sz w:val="18"/>
          <w:lang w:val="de-DE"/>
        </w:rPr>
        <w:cr/>
      </w:r>
      <w:r>
        <w:rPr>
          <w:rFonts w:ascii="NVOIGW+KlavikaLight-Italic"/>
          <w:color w:val="818386"/>
          <w:sz w:val="18"/>
          <w:lang w:val="de-DE"/>
        </w:rPr>
        <w:t>and systems, industrial hardware</w:t>
      </w:r>
      <w:r>
        <w:rPr>
          <w:rFonts w:ascii="STUJLU+KlavikaLight-Plain"/>
          <w:color w:val="818386"/>
          <w:sz w:val="18"/>
          <w:lang w:val="de-DE"/>
        </w:rPr>
        <w:t>.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708"/>
        <w:gridCol w:w="20"/>
        <w:gridCol w:w="666"/>
        <w:gridCol w:w="20"/>
        <w:gridCol w:w="1852"/>
        <w:gridCol w:w="476"/>
        <w:gridCol w:w="20"/>
        <w:gridCol w:w="731"/>
        <w:gridCol w:w="20"/>
        <w:gridCol w:w="69"/>
        <w:gridCol w:w="20"/>
        <w:gridCol w:w="2182"/>
        <w:gridCol w:w="558"/>
      </w:tblGrid>
      <w:tr w:rsidR="00474B9D" w14:paraId="391652B8" w14:textId="77777777" w:rsidTr="0037599E">
        <w:trPr>
          <w:gridAfter w:val="8"/>
          <w:wAfter w:w="4076" w:type="dxa"/>
          <w:trHeight w:val="2713"/>
        </w:trPr>
        <w:tc>
          <w:tcPr>
            <w:tcW w:w="4428" w:type="dxa"/>
            <w:gridSpan w:val="4"/>
          </w:tcPr>
          <w:p w14:paraId="7EA2DCAC" w14:textId="77777777" w:rsidR="00DD4B20" w:rsidRPr="00660D72" w:rsidRDefault="00C85084" w:rsidP="0037599E">
            <w:pPr>
              <w:spacing w:before="0" w:after="0" w:line="191" w:lineRule="exact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 xml:space="preserve">   Bergbauindustrie und</w:t>
            </w:r>
          </w:p>
          <w:p w14:paraId="48F89E75" w14:textId="77777777" w:rsidR="00DD4B20" w:rsidRPr="00660D72" w:rsidRDefault="00C85084" w:rsidP="0037599E">
            <w:pPr>
              <w:spacing w:before="0" w:after="0" w:line="180" w:lineRule="exact"/>
              <w:jc w:val="left"/>
              <w:rPr>
                <w:rFonts w:ascii="NVOIGW+KlavikaLight-Italic"/>
                <w:color w:val="000000"/>
                <w:sz w:val="18"/>
                <w:lang w:val="de-DE"/>
              </w:rPr>
            </w:pPr>
            <w:r>
              <w:rPr>
                <w:rFonts w:ascii="STUJLU+KlavikaLight-Plain"/>
                <w:color w:val="221E1F"/>
                <w:sz w:val="18"/>
                <w:lang w:val="de-DE"/>
              </w:rPr>
              <w:t>Mineralstoffverarbeitung</w:t>
            </w:r>
            <w:r>
              <w:rPr>
                <w:rFonts w:ascii="NVOIGW+KlavikaLight-Italic"/>
                <w:color w:val="221E1F"/>
                <w:sz w:val="18"/>
                <w:lang w:val="de-DE"/>
              </w:rPr>
              <w:t>(Mahlkuglen, B</w:t>
            </w:r>
            <w:r>
              <w:rPr>
                <w:rFonts w:ascii="NVOIGW+KlavikaLight-Italic"/>
                <w:color w:val="221E1F"/>
                <w:sz w:val="18"/>
                <w:lang w:val="de-DE"/>
              </w:rPr>
              <w:t>ä</w:t>
            </w:r>
            <w:r>
              <w:rPr>
                <w:rFonts w:ascii="NVOIGW+KlavikaLight-Italic"/>
                <w:color w:val="221E1F"/>
                <w:sz w:val="18"/>
                <w:lang w:val="de-DE"/>
              </w:rPr>
              <w:t>nder, Rollen)</w:t>
            </w:r>
          </w:p>
          <w:p w14:paraId="04E3BE9B" w14:textId="77777777" w:rsidR="00DD4B20" w:rsidRPr="00DD4B20" w:rsidRDefault="00C85084" w:rsidP="0037599E">
            <w:pPr>
              <w:spacing w:before="0" w:after="0" w:line="18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/ Mining Industry and mineral Processing</w:t>
            </w:r>
          </w:p>
          <w:p w14:paraId="3013FA74" w14:textId="77777777" w:rsidR="00DD4B20" w:rsidRPr="00DD4B20" w:rsidRDefault="00C85084" w:rsidP="0037599E">
            <w:pPr>
              <w:spacing w:before="0" w:after="0" w:line="18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(grinding balls, strips, pulleys).</w:t>
            </w:r>
          </w:p>
        </w:tc>
        <w:tc>
          <w:tcPr>
            <w:tcW w:w="20" w:type="dxa"/>
          </w:tcPr>
          <w:p w14:paraId="097C0C2F" w14:textId="77777777" w:rsidR="00DD4B20" w:rsidRPr="00DD4B20" w:rsidRDefault="00DD4B20" w:rsidP="0037599E">
            <w:pPr>
              <w:spacing w:before="0" w:after="0" w:line="0" w:lineRule="atLeast"/>
              <w:jc w:val="left"/>
              <w:rPr>
                <w:rFonts w:ascii="NVOIGW+KlavikaLight-Italic"/>
                <w:color w:val="000000"/>
                <w:sz w:val="18"/>
              </w:rPr>
            </w:pPr>
          </w:p>
        </w:tc>
        <w:tc>
          <w:tcPr>
            <w:tcW w:w="1852" w:type="dxa"/>
          </w:tcPr>
          <w:p w14:paraId="76EC2AF5" w14:textId="77777777" w:rsidR="00DD4B20" w:rsidRPr="00660D72" w:rsidRDefault="00C85084" w:rsidP="0037599E">
            <w:pPr>
              <w:spacing w:before="446" w:after="0" w:line="191" w:lineRule="exact"/>
              <w:ind w:left="152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Transportindustrie</w:t>
            </w:r>
          </w:p>
          <w:p w14:paraId="5D38E892" w14:textId="77777777" w:rsidR="00DD4B20" w:rsidRPr="00660D72" w:rsidRDefault="00C85084" w:rsidP="0037599E">
            <w:pPr>
              <w:spacing w:before="29" w:after="0" w:line="191" w:lineRule="exact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(Luftfahrt,</w:t>
            </w:r>
          </w:p>
          <w:p w14:paraId="6B3F14B5" w14:textId="77777777" w:rsidR="00DD4B20" w:rsidRPr="00660D72" w:rsidRDefault="00C85084" w:rsidP="0037599E">
            <w:pPr>
              <w:spacing w:before="0" w:after="0" w:line="220" w:lineRule="exact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Automobilindustrie, Schifffahrt,</w:t>
            </w:r>
          </w:p>
          <w:p w14:paraId="6E0A64A1" w14:textId="77777777" w:rsidR="00DD4B20" w:rsidRPr="00660D72" w:rsidRDefault="00C85084" w:rsidP="0037599E">
            <w:pPr>
              <w:spacing w:before="0" w:after="0" w:line="220" w:lineRule="exact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Karrosseriebau, Schienenverkehr)</w:t>
            </w:r>
          </w:p>
          <w:p w14:paraId="1FC35E84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/ Transport industry</w:t>
            </w:r>
          </w:p>
          <w:p w14:paraId="250DA254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(aeronautics,</w:t>
            </w:r>
          </w:p>
          <w:p w14:paraId="17194915" w14:textId="77777777" w:rsidR="00DD4B20" w:rsidRPr="00DD4B20" w:rsidRDefault="00C85084" w:rsidP="0037599E">
            <w:pPr>
              <w:spacing w:before="30" w:after="0" w:line="19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automotive, nautical</w:t>
            </w:r>
          </w:p>
          <w:p w14:paraId="401578EE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sector, truck</w:t>
            </w:r>
          </w:p>
          <w:p w14:paraId="12CD152F" w14:textId="77777777" w:rsidR="00DD4B20" w:rsidRPr="00DD4B20" w:rsidRDefault="00C85084" w:rsidP="0037599E">
            <w:pPr>
              <w:spacing w:before="30" w:after="0" w:line="19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constructors, railway</w:t>
            </w:r>
          </w:p>
          <w:p w14:paraId="60B273EE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>
              <w:rPr>
                <w:rFonts w:ascii="NVOIGW+KlavikaLight-Italic" w:hAnsi="NVOIGW+KlavikaLight-Italic"/>
                <w:color w:val="818386"/>
                <w:sz w:val="18"/>
                <w:lang w:val="de-DE"/>
              </w:rPr>
              <w:t>sector).</w:t>
            </w:r>
          </w:p>
        </w:tc>
      </w:tr>
      <w:tr w:rsidR="00474B9D" w:rsidRPr="00660D72" w14:paraId="2F24E5B4" w14:textId="77777777" w:rsidTr="0037599E">
        <w:trPr>
          <w:gridAfter w:val="1"/>
          <w:wAfter w:w="558" w:type="dxa"/>
          <w:trHeight w:val="2526"/>
        </w:trPr>
        <w:tc>
          <w:tcPr>
            <w:tcW w:w="34" w:type="dxa"/>
          </w:tcPr>
          <w:p w14:paraId="28702DD8" w14:textId="77777777" w:rsidR="00DD4B20" w:rsidRPr="00DD4B20" w:rsidRDefault="00DD4B20" w:rsidP="0037599E">
            <w:pPr>
              <w:spacing w:before="0" w:after="0" w:line="0" w:lineRule="atLeast"/>
              <w:jc w:val="left"/>
              <w:rPr>
                <w:rFonts w:ascii="NVOIGW+KlavikaLight-Italic"/>
                <w:color w:val="000000"/>
                <w:sz w:val="18"/>
              </w:rPr>
            </w:pPr>
          </w:p>
        </w:tc>
        <w:tc>
          <w:tcPr>
            <w:tcW w:w="6742" w:type="dxa"/>
            <w:gridSpan w:val="6"/>
          </w:tcPr>
          <w:p w14:paraId="729B7881" w14:textId="77777777" w:rsidR="00DD4B20" w:rsidRPr="00660D72" w:rsidRDefault="00C85084" w:rsidP="0037599E">
            <w:pPr>
              <w:spacing w:before="0" w:after="0" w:line="191" w:lineRule="exact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 xml:space="preserve"> </w:t>
            </w:r>
            <w:r w:rsidR="0037599E"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 xml:space="preserve">  </w:t>
            </w: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Hoch- und Tiefbau (Träger, Umreifungen,</w:t>
            </w:r>
          </w:p>
          <w:p w14:paraId="516AE02D" w14:textId="77777777" w:rsidR="00DD4B20" w:rsidRPr="00660D72" w:rsidRDefault="00C85084" w:rsidP="0037599E">
            <w:pPr>
              <w:spacing w:before="0" w:after="0" w:line="220" w:lineRule="exact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Holzimitationen, Dehnungsfugen,</w:t>
            </w:r>
          </w:p>
          <w:p w14:paraId="0C270D2C" w14:textId="77777777" w:rsidR="00DD4B20" w:rsidRPr="00660D72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  <w:lang w:val="de-DE"/>
              </w:rPr>
            </w:pPr>
            <w:r>
              <w:rPr>
                <w:rFonts w:ascii="STUJLU+KlavikaLight-Plain"/>
                <w:color w:val="221E1F"/>
                <w:sz w:val="18"/>
                <w:lang w:val="de-DE"/>
              </w:rPr>
              <w:t>Stra</w:t>
            </w:r>
            <w:r>
              <w:rPr>
                <w:rFonts w:ascii="STUJLU+KlavikaLight-Plain"/>
                <w:color w:val="221E1F"/>
                <w:sz w:val="18"/>
                <w:lang w:val="de-DE"/>
              </w:rPr>
              <w:t>ß</w:t>
            </w:r>
            <w:r>
              <w:rPr>
                <w:rFonts w:ascii="STUJLU+KlavikaLight-Plain"/>
                <w:color w:val="221E1F"/>
                <w:sz w:val="18"/>
                <w:lang w:val="de-DE"/>
              </w:rPr>
              <w:t xml:space="preserve">enmobiliar) </w:t>
            </w:r>
            <w:r>
              <w:rPr>
                <w:rFonts w:ascii="NVOIGW+KlavikaLight-Italic"/>
                <w:color w:val="818386"/>
                <w:sz w:val="18"/>
                <w:lang w:val="de-DE"/>
              </w:rPr>
              <w:t>/ Civil and public</w:t>
            </w:r>
          </w:p>
          <w:p w14:paraId="5130F6E6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engineering (beams, banded, wood</w:t>
            </w:r>
          </w:p>
          <w:p w14:paraId="5E7CABF2" w14:textId="77777777" w:rsidR="0037599E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imitación, expansion joinst, street furniture).</w:t>
            </w:r>
          </w:p>
          <w:p w14:paraId="6FDD4D4F" w14:textId="77777777" w:rsidR="0037599E" w:rsidRPr="0037599E" w:rsidRDefault="0037599E" w:rsidP="0037599E">
            <w:pPr>
              <w:rPr>
                <w:rFonts w:ascii="NVOIGW+KlavikaLight-Italic"/>
                <w:sz w:val="18"/>
              </w:rPr>
            </w:pPr>
          </w:p>
          <w:p w14:paraId="17EBCD35" w14:textId="77777777" w:rsidR="00DD4B20" w:rsidRPr="0037599E" w:rsidRDefault="00DD4B20" w:rsidP="0037599E">
            <w:pPr>
              <w:jc w:val="center"/>
              <w:rPr>
                <w:rFonts w:ascii="NVOIGW+KlavikaLight-Italic"/>
                <w:sz w:val="18"/>
              </w:rPr>
            </w:pPr>
          </w:p>
        </w:tc>
        <w:tc>
          <w:tcPr>
            <w:tcW w:w="20" w:type="dxa"/>
          </w:tcPr>
          <w:p w14:paraId="4C2C2752" w14:textId="77777777" w:rsidR="00DD4B20" w:rsidRPr="00DD4B20" w:rsidRDefault="00DD4B20" w:rsidP="0037599E">
            <w:pPr>
              <w:spacing w:before="0" w:after="0" w:line="0" w:lineRule="atLeast"/>
              <w:jc w:val="left"/>
              <w:rPr>
                <w:rFonts w:ascii="NVOIGW+KlavikaLight-Italic"/>
                <w:color w:val="000000"/>
                <w:sz w:val="18"/>
              </w:rPr>
            </w:pPr>
          </w:p>
        </w:tc>
        <w:tc>
          <w:tcPr>
            <w:tcW w:w="3022" w:type="dxa"/>
            <w:gridSpan w:val="5"/>
          </w:tcPr>
          <w:p w14:paraId="54ED500D" w14:textId="77777777" w:rsidR="00DD4B20" w:rsidRPr="00660D72" w:rsidRDefault="0037599E" w:rsidP="0037599E">
            <w:pPr>
              <w:spacing w:before="0" w:after="0" w:line="191" w:lineRule="exact"/>
              <w:ind w:left="152"/>
              <w:jc w:val="left"/>
              <w:rPr>
                <w:rFonts w:ascii="NVOIGW+KlavikaLight-Italic"/>
                <w:color w:val="000000"/>
                <w:sz w:val="18"/>
                <w:lang w:val="de-DE"/>
              </w:rPr>
            </w:pPr>
            <w:r w:rsidRPr="0037599E"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Steinbruch</w:t>
            </w:r>
            <w:r w:rsidR="00C85084" w:rsidRPr="0037599E"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 xml:space="preserve"> (</w:t>
            </w:r>
            <w:r w:rsidRPr="0037599E"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Seilrolle für Diamantseil)</w:t>
            </w:r>
            <w:r w:rsidR="00C85084">
              <w:rPr>
                <w:rFonts w:ascii="NVOIGW+KlavikaLight-Italic" w:hAnsi="NVOIGW+KlavikaLight-Italic"/>
                <w:color w:val="818386"/>
                <w:sz w:val="18"/>
                <w:lang w:val="de-DE"/>
              </w:rPr>
              <w:t>/ Quarries (diamond wire pulley).</w:t>
            </w:r>
          </w:p>
        </w:tc>
      </w:tr>
      <w:tr w:rsidR="00474B9D" w14:paraId="32A44438" w14:textId="77777777" w:rsidTr="0037599E">
        <w:trPr>
          <w:trHeight w:val="2724"/>
        </w:trPr>
        <w:tc>
          <w:tcPr>
            <w:tcW w:w="3742" w:type="dxa"/>
            <w:gridSpan w:val="2"/>
          </w:tcPr>
          <w:p w14:paraId="358D0235" w14:textId="77777777" w:rsidR="00DD4B20" w:rsidRPr="00660D72" w:rsidRDefault="00C85084" w:rsidP="0037599E">
            <w:pPr>
              <w:spacing w:before="1396" w:after="0" w:line="186" w:lineRule="exact"/>
              <w:ind w:left="267"/>
              <w:jc w:val="left"/>
              <w:rPr>
                <w:rFonts w:ascii="NVOIGW+KlavikaLight-Italic"/>
                <w:color w:val="000000"/>
                <w:sz w:val="18"/>
                <w:lang w:val="de-DE"/>
              </w:rPr>
            </w:pPr>
            <w:r>
              <w:rPr>
                <w:rFonts w:ascii="STUJLU+KlavikaLight-Plain"/>
                <w:color w:val="221E1F"/>
                <w:sz w:val="18"/>
                <w:lang w:val="de-DE"/>
              </w:rPr>
              <w:t xml:space="preserve">Zulieferindustrie </w:t>
            </w:r>
            <w:r>
              <w:rPr>
                <w:rFonts w:ascii="NVOIGW+KlavikaLight-Italic"/>
                <w:color w:val="221E1F"/>
                <w:sz w:val="18"/>
                <w:lang w:val="de-DE"/>
              </w:rPr>
              <w:t>(Erstausr</w:t>
            </w:r>
            <w:r>
              <w:rPr>
                <w:rFonts w:ascii="NVOIGW+KlavikaLight-Italic"/>
                <w:color w:val="221E1F"/>
                <w:sz w:val="18"/>
                <w:lang w:val="de-DE"/>
              </w:rPr>
              <w:t>ü</w:t>
            </w:r>
            <w:r>
              <w:rPr>
                <w:rFonts w:ascii="NVOIGW+KlavikaLight-Italic"/>
                <w:color w:val="221E1F"/>
                <w:sz w:val="18"/>
                <w:lang w:val="de-DE"/>
              </w:rPr>
              <w:t>stung,</w:t>
            </w:r>
          </w:p>
          <w:p w14:paraId="7D9A8098" w14:textId="77777777" w:rsidR="00DD4B20" w:rsidRPr="00660D72" w:rsidRDefault="00C85084" w:rsidP="0037599E">
            <w:pPr>
              <w:spacing w:before="0" w:after="0" w:line="186" w:lineRule="exact"/>
              <w:jc w:val="left"/>
              <w:rPr>
                <w:rFonts w:ascii="NVOIGW+KlavikaLight-Italic"/>
                <w:color w:val="000000"/>
                <w:sz w:val="18"/>
                <w:lang w:val="de-DE"/>
              </w:rPr>
            </w:pPr>
            <w:r>
              <w:rPr>
                <w:rFonts w:ascii="NVOIGW+KlavikaLight-Italic" w:hAnsi="NVOIGW+KlavikaLight-Italic"/>
                <w:color w:val="221E1F"/>
                <w:sz w:val="18"/>
                <w:lang w:val="de-DE"/>
              </w:rPr>
              <w:t>Ersatzteile: Anschläge, Garnituren, Silent-Blöcke, usw.)</w:t>
            </w:r>
          </w:p>
          <w:p w14:paraId="2B444327" w14:textId="77777777" w:rsidR="00DD4B20" w:rsidRPr="00DD4B20" w:rsidRDefault="00C85084" w:rsidP="0037599E">
            <w:pPr>
              <w:spacing w:before="34" w:after="0" w:line="186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/ Auxiliary Industries · (</w:t>
            </w:r>
            <w:r>
              <w:rPr>
                <w:rFonts w:ascii="NVOIGW+KlavikaLight-Italic" w:hAnsi="NVOIGW+KlavikaLight-Italic"/>
                <w:color w:val="818386"/>
                <w:sz w:val="18"/>
                <w:lang w:val="de-DE"/>
              </w:rPr>
              <w:t>ﬁ</w:t>
            </w: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rst equipments, spare</w:t>
            </w:r>
          </w:p>
          <w:p w14:paraId="74D0F36D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parts: stoppers, bumpers, silent-blocks, etc.).</w:t>
            </w:r>
          </w:p>
        </w:tc>
        <w:tc>
          <w:tcPr>
            <w:tcW w:w="20" w:type="dxa"/>
          </w:tcPr>
          <w:p w14:paraId="0F1788A6" w14:textId="77777777" w:rsidR="00DD4B20" w:rsidRPr="00DD4B20" w:rsidRDefault="00DD4B20" w:rsidP="0037599E">
            <w:pPr>
              <w:spacing w:before="0" w:after="0" w:line="0" w:lineRule="atLeast"/>
              <w:jc w:val="left"/>
              <w:rPr>
                <w:rFonts w:ascii="NVOIGW+KlavikaLight-Italic"/>
                <w:color w:val="000000"/>
                <w:sz w:val="18"/>
              </w:rPr>
            </w:pPr>
          </w:p>
        </w:tc>
        <w:tc>
          <w:tcPr>
            <w:tcW w:w="3854" w:type="dxa"/>
            <w:gridSpan w:val="8"/>
          </w:tcPr>
          <w:p w14:paraId="14E1F916" w14:textId="77777777" w:rsidR="00DD4B20" w:rsidRPr="00660D72" w:rsidRDefault="00C85084" w:rsidP="0037599E">
            <w:pPr>
              <w:spacing w:before="0" w:after="0" w:line="191" w:lineRule="exact"/>
              <w:ind w:left="152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Industrie- und Landwirtschaftsmaschinen</w:t>
            </w:r>
          </w:p>
          <w:p w14:paraId="3C1D7DFC" w14:textId="77777777" w:rsidR="00DD4B20" w:rsidRPr="00660D72" w:rsidRDefault="00C85084" w:rsidP="0037599E">
            <w:pPr>
              <w:spacing w:before="29" w:after="0" w:line="191" w:lineRule="exact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(Förderbänder, Hebebühnen, Gabelstapler:</w:t>
            </w:r>
          </w:p>
          <w:p w14:paraId="527700D7" w14:textId="77777777" w:rsidR="00DD4B20" w:rsidRPr="00660D72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  <w:lang w:val="de-DE"/>
              </w:rPr>
            </w:pP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Räder, Rollen, Unterlegscheiben, Leisten und Puffer)</w:t>
            </w:r>
            <w:r w:rsidRPr="00C85084">
              <w:rPr>
                <w:rFonts w:ascii="NVOIGW+KlavikaLight-Italic" w:hAnsi="NVOIGW+KlavikaLight-Italic"/>
                <w:color w:val="818386"/>
                <w:sz w:val="18"/>
                <w:lang w:val="de-DE"/>
              </w:rPr>
              <w:t>/ Industrial and agricultural machinery</w:t>
            </w:r>
          </w:p>
          <w:p w14:paraId="3A681F35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(conveyors, lift platforms, forklift trucks:</w:t>
            </w:r>
          </w:p>
          <w:p w14:paraId="47820BB2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rollers, washers, strips and stoppers).</w:t>
            </w:r>
          </w:p>
        </w:tc>
        <w:tc>
          <w:tcPr>
            <w:tcW w:w="20" w:type="dxa"/>
          </w:tcPr>
          <w:p w14:paraId="63078487" w14:textId="77777777" w:rsidR="00DD4B20" w:rsidRPr="00DD4B20" w:rsidRDefault="00DD4B20" w:rsidP="0037599E">
            <w:pPr>
              <w:spacing w:before="0" w:after="0" w:line="0" w:lineRule="atLeast"/>
              <w:jc w:val="left"/>
              <w:rPr>
                <w:rFonts w:ascii="NVOIGW+KlavikaLight-Italic"/>
                <w:color w:val="000000"/>
                <w:sz w:val="18"/>
              </w:rPr>
            </w:pPr>
          </w:p>
        </w:tc>
        <w:tc>
          <w:tcPr>
            <w:tcW w:w="2740" w:type="dxa"/>
            <w:gridSpan w:val="2"/>
          </w:tcPr>
          <w:p w14:paraId="32741938" w14:textId="77777777" w:rsidR="00DD4B20" w:rsidRPr="00660D72" w:rsidRDefault="00C85084" w:rsidP="0037599E">
            <w:pPr>
              <w:spacing w:before="1001" w:after="0" w:line="191" w:lineRule="exact"/>
              <w:jc w:val="left"/>
              <w:rPr>
                <w:rFonts w:ascii="STUJLU+KlavikaLight-Plain"/>
                <w:color w:val="000000"/>
                <w:sz w:val="18"/>
                <w:lang w:val="de-DE"/>
              </w:rPr>
            </w:pPr>
            <w:r w:rsidRPr="00660D72">
              <w:rPr>
                <w:rFonts w:ascii="STUJLU+KlavikaLight-Plain" w:hAnsi="STUJLU+KlavikaLight-Plain"/>
                <w:color w:val="221E1F"/>
                <w:sz w:val="18"/>
                <w:lang w:val="en-AU"/>
              </w:rPr>
              <w:t xml:space="preserve"> </w:t>
            </w: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Polyurethan-Teile für die</w:t>
            </w:r>
          </w:p>
          <w:p w14:paraId="2AF83B95" w14:textId="77777777" w:rsidR="00DD4B20" w:rsidRPr="00660D72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  <w:lang w:val="de-DE"/>
              </w:rPr>
            </w:pPr>
            <w:r>
              <w:rPr>
                <w:rFonts w:ascii="STUJLU+KlavikaLight-Plain"/>
                <w:color w:val="221E1F"/>
                <w:sz w:val="18"/>
                <w:lang w:val="de-DE"/>
              </w:rPr>
              <w:t xml:space="preserve">allgemeine Industrie </w:t>
            </w:r>
            <w:r>
              <w:rPr>
                <w:rFonts w:ascii="NVOIGW+KlavikaLight-Italic"/>
                <w:color w:val="818386"/>
                <w:sz w:val="18"/>
                <w:lang w:val="de-DE"/>
              </w:rPr>
              <w:t>/Polyurethane parts for</w:t>
            </w:r>
          </w:p>
          <w:p w14:paraId="10128C7D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>
              <w:rPr>
                <w:rFonts w:ascii="NVOIGW+KlavikaLight-Italic" w:hAnsi="NVOIGW+KlavikaLight-Italic"/>
                <w:color w:val="818386"/>
                <w:sz w:val="18"/>
                <w:lang w:val="de-DE"/>
              </w:rPr>
              <w:t>the general industry.</w:t>
            </w:r>
          </w:p>
        </w:tc>
      </w:tr>
      <w:tr w:rsidR="00474B9D" w14:paraId="689340DE" w14:textId="77777777" w:rsidTr="0037599E">
        <w:trPr>
          <w:trHeight w:val="867"/>
        </w:trPr>
        <w:tc>
          <w:tcPr>
            <w:tcW w:w="7527" w:type="dxa"/>
            <w:gridSpan w:val="9"/>
          </w:tcPr>
          <w:p w14:paraId="62D9E3A5" w14:textId="77777777" w:rsidR="00DD4B20" w:rsidRPr="00DD4B20" w:rsidRDefault="00C85084" w:rsidP="0037599E">
            <w:pPr>
              <w:spacing w:before="0" w:after="0" w:line="191" w:lineRule="exact"/>
              <w:jc w:val="left"/>
              <w:rPr>
                <w:rFonts w:ascii="STUJLU+KlavikaLight-Plain"/>
                <w:color w:val="000000"/>
                <w:sz w:val="18"/>
              </w:rPr>
            </w:pPr>
            <w:r w:rsidRPr="00660D72">
              <w:rPr>
                <w:rFonts w:ascii="STUJLU+KlavikaLight-Plain" w:hAnsi="STUJLU+KlavikaLight-Plain"/>
                <w:color w:val="221E1F"/>
                <w:sz w:val="18"/>
                <w:lang w:val="en-AU"/>
              </w:rPr>
              <w:t xml:space="preserve"> Sportartikel (Sportartikelkomponenten)</w:t>
            </w:r>
          </w:p>
          <w:p w14:paraId="5BFF1FD5" w14:textId="77777777" w:rsidR="00DD4B20" w:rsidRPr="00DD4B20" w:rsidRDefault="00C85084" w:rsidP="00C85084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STUJLU+KlavikaLight-Plain"/>
                <w:color w:val="818386"/>
                <w:sz w:val="18"/>
                <w:lang w:val="en-AU"/>
              </w:rPr>
              <w:t>/ Sports items (wheels,</w:t>
            </w: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funcional parts of equipments).</w:t>
            </w:r>
          </w:p>
        </w:tc>
        <w:tc>
          <w:tcPr>
            <w:tcW w:w="20" w:type="dxa"/>
          </w:tcPr>
          <w:p w14:paraId="657527FC" w14:textId="77777777" w:rsidR="00DD4B20" w:rsidRPr="00DD4B20" w:rsidRDefault="00DD4B20" w:rsidP="0037599E">
            <w:pPr>
              <w:spacing w:before="0" w:after="0" w:line="0" w:lineRule="atLeast"/>
              <w:jc w:val="left"/>
              <w:rPr>
                <w:rFonts w:ascii="NVOIGW+KlavikaLight-Italic"/>
                <w:color w:val="000000"/>
                <w:sz w:val="18"/>
              </w:rPr>
            </w:pPr>
          </w:p>
        </w:tc>
        <w:tc>
          <w:tcPr>
            <w:tcW w:w="2826" w:type="dxa"/>
            <w:gridSpan w:val="4"/>
          </w:tcPr>
          <w:p w14:paraId="5A8BE72E" w14:textId="77777777" w:rsidR="00DD4B20" w:rsidRPr="00660D72" w:rsidRDefault="00C85084" w:rsidP="00C85084">
            <w:pPr>
              <w:spacing w:before="17" w:after="0" w:line="191" w:lineRule="exact"/>
              <w:jc w:val="left"/>
              <w:rPr>
                <w:rFonts w:ascii="NVOIGW+KlavikaLight-Italic"/>
                <w:color w:val="000000"/>
                <w:sz w:val="18"/>
                <w:lang w:val="de-DE"/>
              </w:rPr>
            </w:pPr>
            <w:r w:rsidRPr="00660D72">
              <w:rPr>
                <w:rFonts w:ascii="STUJLU+KlavikaLight-Plain" w:hAnsi="STUJLU+KlavikaLight-Plain"/>
                <w:color w:val="221E1F"/>
                <w:sz w:val="18"/>
                <w:lang w:val="en-AU"/>
              </w:rPr>
              <w:t xml:space="preserve"> </w:t>
            </w:r>
            <w:r>
              <w:rPr>
                <w:rFonts w:ascii="STUJLU+KlavikaLight-Plain" w:hAnsi="STUJLU+KlavikaLight-Plain"/>
                <w:color w:val="221E1F"/>
                <w:sz w:val="18"/>
                <w:lang w:val="de-DE"/>
              </w:rPr>
              <w:t>Beschichtungen und Vulkanistationen</w:t>
            </w:r>
            <w:r>
              <w:rPr>
                <w:rFonts w:ascii="STUJLU+KlavikaLight-Plain"/>
                <w:color w:val="221E1F"/>
                <w:sz w:val="18"/>
                <w:lang w:val="de-DE"/>
              </w:rPr>
              <w:t xml:space="preserve"> (R</w:t>
            </w:r>
            <w:r>
              <w:rPr>
                <w:rFonts w:ascii="STUJLU+KlavikaLight-Plain"/>
                <w:color w:val="221E1F"/>
                <w:sz w:val="18"/>
                <w:lang w:val="de-DE"/>
              </w:rPr>
              <w:t>ä</w:t>
            </w:r>
            <w:r>
              <w:rPr>
                <w:rFonts w:ascii="STUJLU+KlavikaLight-Plain"/>
                <w:color w:val="221E1F"/>
                <w:sz w:val="18"/>
                <w:lang w:val="de-DE"/>
              </w:rPr>
              <w:t>der, Rollen, H</w:t>
            </w:r>
            <w:r>
              <w:rPr>
                <w:rFonts w:ascii="STUJLU+KlavikaLight-Plain"/>
                <w:color w:val="221E1F"/>
                <w:sz w:val="18"/>
                <w:lang w:val="de-DE"/>
              </w:rPr>
              <w:t>ä</w:t>
            </w:r>
            <w:r>
              <w:rPr>
                <w:rFonts w:ascii="STUJLU+KlavikaLight-Plain"/>
                <w:color w:val="221E1F"/>
                <w:sz w:val="18"/>
                <w:lang w:val="de-DE"/>
              </w:rPr>
              <w:t xml:space="preserve">mmer) </w:t>
            </w:r>
            <w:r>
              <w:rPr>
                <w:rFonts w:ascii="NVOIGW+KlavikaLight-Italic"/>
                <w:color w:val="818386"/>
                <w:sz w:val="18"/>
                <w:lang w:val="de-DE"/>
              </w:rPr>
              <w:t>/ Coverings</w:t>
            </w:r>
          </w:p>
          <w:p w14:paraId="4430BA7C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and vulcanizations (wheels, rollers,</w:t>
            </w:r>
          </w:p>
          <w:p w14:paraId="1C6EFAAB" w14:textId="77777777" w:rsidR="00DD4B20" w:rsidRPr="00DD4B20" w:rsidRDefault="00C85084" w:rsidP="0037599E">
            <w:pPr>
              <w:spacing w:before="0" w:after="0" w:line="220" w:lineRule="exact"/>
              <w:jc w:val="left"/>
              <w:rPr>
                <w:rFonts w:ascii="NVOIGW+KlavikaLight-Italic"/>
                <w:color w:val="000000"/>
                <w:sz w:val="18"/>
              </w:rPr>
            </w:pPr>
            <w:r w:rsidRPr="00660D72">
              <w:rPr>
                <w:rFonts w:ascii="NVOIGW+KlavikaLight-Italic" w:hAnsi="NVOIGW+KlavikaLight-Italic"/>
                <w:color w:val="818386"/>
                <w:sz w:val="18"/>
                <w:lang w:val="en-AU"/>
              </w:rPr>
              <w:t>hammers).</w:t>
            </w:r>
          </w:p>
        </w:tc>
      </w:tr>
    </w:tbl>
    <w:p w14:paraId="742C812D" w14:textId="77777777" w:rsidR="00DD4B20" w:rsidRPr="00DD4B20" w:rsidRDefault="0037599E" w:rsidP="00C85084">
      <w:pPr>
        <w:spacing w:before="609" w:after="0" w:line="202" w:lineRule="exact"/>
        <w:ind w:left="-142"/>
        <w:jc w:val="left"/>
        <w:rPr>
          <w:rFonts w:ascii="NQHPNQ+KlavikaCH-Light"/>
          <w:color w:val="000000"/>
          <w:sz w:val="19"/>
        </w:rPr>
      </w:pPr>
      <w:r>
        <w:rPr>
          <w:rFonts w:ascii="FPCPOM+KlavikaCH-Medium"/>
          <w:color w:val="4F5052"/>
          <w:sz w:val="23"/>
          <w:lang w:val="es-ES"/>
        </w:rPr>
        <w:br w:type="textWrapping" w:clear="all"/>
      </w:r>
      <w:r w:rsidR="00C85084" w:rsidRPr="00254F21">
        <w:rPr>
          <w:rFonts w:ascii="FPCPOM+KlavikaCH-Medium"/>
          <w:color w:val="4F5052"/>
          <w:sz w:val="23"/>
          <w:lang w:val="es-ES"/>
        </w:rPr>
        <w:t xml:space="preserve"> </w:t>
      </w:r>
      <w:r w:rsidR="00C85084">
        <w:rPr>
          <w:rFonts w:ascii="FPCPOM+KlavikaCH-Medium"/>
          <w:color w:val="4F5052"/>
          <w:sz w:val="23"/>
          <w:lang w:val="es-ES"/>
        </w:rPr>
        <w:t xml:space="preserve">                                                                                                                 </w:t>
      </w:r>
      <w:r w:rsidR="00C85084" w:rsidRPr="00C85084">
        <w:rPr>
          <w:rFonts w:ascii="FPCPOM+KlavikaCH-Medium" w:hAnsi="FPCPOM+KlavikaCH-Medium"/>
          <w:b/>
          <w:color w:val="4F5052"/>
          <w:sz w:val="23"/>
          <w:lang w:val="es-ES"/>
        </w:rPr>
        <w:t>www.rodicut.com</w:t>
      </w:r>
      <w:r w:rsidR="00C85084" w:rsidRPr="00254F21">
        <w:rPr>
          <w:rFonts w:ascii="FPCPOM+KlavikaCH-Medium" w:hAnsi="FPCPOM+KlavikaCH-Medium"/>
          <w:color w:val="4F5052"/>
          <w:sz w:val="23"/>
          <w:lang w:val="es-ES"/>
        </w:rPr>
        <w:cr/>
      </w:r>
      <w:r w:rsidR="00C85084" w:rsidRPr="00254F21">
        <w:rPr>
          <w:rFonts w:ascii="NQHPNQ+KlavikaCH-Light"/>
          <w:color w:val="4F5052"/>
          <w:sz w:val="19"/>
          <w:lang w:val="es-ES"/>
        </w:rPr>
        <w:t xml:space="preserve">Crta. Puxeiros a Mos, 135. </w:t>
      </w:r>
      <w:r w:rsidR="00C85084" w:rsidRPr="00660D72">
        <w:rPr>
          <w:rFonts w:ascii="NQHPNQ+KlavikaCH-Light"/>
          <w:color w:val="4F5052"/>
          <w:sz w:val="19"/>
          <w:lang w:val="en-AU"/>
        </w:rPr>
        <w:t xml:space="preserve">36417 Mos (Pontevedra) SPANIEN Tel.: +34 986 33 52 50 </w:t>
      </w:r>
      <w:r w:rsidR="00C85084" w:rsidRPr="00660D72">
        <w:rPr>
          <w:rFonts w:ascii="FPCPOM+KlavikaCH-Medium"/>
          <w:color w:val="F58026"/>
          <w:sz w:val="19"/>
          <w:lang w:val="en-AU"/>
        </w:rPr>
        <w:t xml:space="preserve">I </w:t>
      </w:r>
      <w:r w:rsidR="00C85084" w:rsidRPr="00660D72">
        <w:rPr>
          <w:rFonts w:ascii="NQHPNQ+KlavikaCH-Light"/>
          <w:color w:val="4F5052"/>
          <w:sz w:val="19"/>
          <w:lang w:val="en-AU"/>
        </w:rPr>
        <w:t xml:space="preserve">Fax: +34 986 33 83 </w:t>
      </w:r>
      <w:r w:rsidR="00C85084" w:rsidRPr="00660D72">
        <w:rPr>
          <w:rFonts w:ascii="NQHPNQ+KlavikaCH-Light" w:hAnsi="NQHPNQ+KlavikaCH-Light"/>
          <w:color w:val="4F5052"/>
          <w:sz w:val="19"/>
          <w:lang w:val="en-AU"/>
        </w:rPr>
        <w:t>45</w:t>
      </w:r>
      <w:r w:rsidR="00C85084" w:rsidRPr="00660D72">
        <w:rPr>
          <w:rFonts w:ascii="NQHPNQ+KlavikaCH-Light" w:hAnsi="NQHPNQ+KlavikaCH-Light"/>
          <w:color w:val="4F5052"/>
          <w:sz w:val="19"/>
          <w:lang w:val="en-AU"/>
        </w:rPr>
        <w:cr/>
      </w:r>
      <w:r w:rsidR="00C85084" w:rsidRPr="00660D72">
        <w:rPr>
          <w:rFonts w:ascii="NQHPNQ+KlavikaCH-Light"/>
          <w:color w:val="F58026"/>
          <w:sz w:val="19"/>
          <w:lang w:val="en-AU"/>
        </w:rPr>
        <w:t xml:space="preserve">                                                                                      comercial@rodicut.com </w:t>
      </w:r>
      <w:r w:rsidR="00C85084" w:rsidRPr="00660D72">
        <w:rPr>
          <w:rFonts w:ascii="FPCPOM+KlavikaCH-Medium"/>
          <w:color w:val="F58026"/>
          <w:sz w:val="19"/>
          <w:lang w:val="en-AU"/>
        </w:rPr>
        <w:t xml:space="preserve">I </w:t>
      </w:r>
      <w:r w:rsidR="00C85084" w:rsidRPr="00660D72">
        <w:rPr>
          <w:rFonts w:ascii="NQHPNQ+KlavikaCH-Light"/>
          <w:color w:val="F58026"/>
          <w:sz w:val="19"/>
          <w:lang w:val="en-AU"/>
        </w:rPr>
        <w:t>international@rodicut.com</w:t>
      </w:r>
    </w:p>
    <w:sectPr w:rsidR="00DD4B20" w:rsidRPr="00DD4B20" w:rsidSect="00DD4B20">
      <w:pgSz w:w="11900" w:h="16820"/>
      <w:pgMar w:top="3323" w:right="100" w:bottom="0" w:left="774" w:header="720" w:footer="720" w:gutter="0"/>
      <w:cols w:space="720"/>
      <w:noEndnote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PCPOM+KlavikaCH-Medium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NQHPNQ+KlavikaCH-Light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JNKJEW+KlavikaRegular-OSF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STUJLU+KlavikaLight-Plain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VOIGW+KlavikaLight-Italic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2D"/>
    <w:rsid w:val="0023162D"/>
    <w:rsid w:val="00254F21"/>
    <w:rsid w:val="002F4B20"/>
    <w:rsid w:val="002F67E2"/>
    <w:rsid w:val="0037599E"/>
    <w:rsid w:val="00474B9D"/>
    <w:rsid w:val="00591128"/>
    <w:rsid w:val="00660D72"/>
    <w:rsid w:val="006B50AF"/>
    <w:rsid w:val="00C85084"/>
    <w:rsid w:val="00D13C98"/>
    <w:rsid w:val="00DD4B20"/>
    <w:rsid w:val="00F4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DDAB7D"/>
  <w15:docId w15:val="{C29B5FA7-A48D-4321-8A61-4BC5B22B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F4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26B9887C0454783C7F3E69BE1DBA4" ma:contentTypeVersion="10" ma:contentTypeDescription="Crée un document." ma:contentTypeScope="" ma:versionID="b696ecaa318a976973e9ae228064db27">
  <xsd:schema xmlns:xsd="http://www.w3.org/2001/XMLSchema" xmlns:xs="http://www.w3.org/2001/XMLSchema" xmlns:p="http://schemas.microsoft.com/office/2006/metadata/properties" xmlns:ns3="8354eaa0-2831-4635-9702-34563bd71100" targetNamespace="http://schemas.microsoft.com/office/2006/metadata/properties" ma:root="true" ma:fieldsID="0db8c093e86c607d894e88dabd0ce782" ns3:_="">
    <xsd:import namespace="8354eaa0-2831-4635-9702-34563bd71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eaa0-2831-4635-9702-34563bd71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54eaa0-2831-4635-9702-34563bd71100" xsi:nil="true"/>
  </documentManagement>
</p:properties>
</file>

<file path=customXml/itemProps1.xml><?xml version="1.0" encoding="utf-8"?>
<ds:datastoreItem xmlns:ds="http://schemas.openxmlformats.org/officeDocument/2006/customXml" ds:itemID="{B7C50707-3D7C-40AA-AFBA-31DE85281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4eaa0-2831-4635-9702-34563bd71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1EFD5-96BB-4FFD-80F0-3BCB90699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F6255-85CB-4724-92A6-8F7CD870A83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8354eaa0-2831-4635-9702-34563bd7110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646</Words>
  <Characters>3555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</dc:creator>
  <cp:lastModifiedBy>Silvia GEORGE</cp:lastModifiedBy>
  <cp:revision>2</cp:revision>
  <dcterms:created xsi:type="dcterms:W3CDTF">2023-02-20T17:32:00Z</dcterms:created>
  <dcterms:modified xsi:type="dcterms:W3CDTF">2023-02-20T17:32:00Z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0x010100E7926B9887C0454783C7F3E69BE1DBA4</vt:lpwstr>
  </property>
</Properties>
</file>